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0DD2E" w14:textId="77777777" w:rsidR="00DD4A0F" w:rsidRDefault="00DD4A0F" w:rsidP="003E1948">
      <w:pPr>
        <w:pStyle w:val="paragraph"/>
        <w:spacing w:before="0" w:beforeAutospacing="0" w:after="0" w:afterAutospacing="0"/>
        <w:textAlignment w:val="baseline"/>
        <w:rPr>
          <w:rStyle w:val="normaltextrun"/>
          <w:rFonts w:eastAsiaTheme="majorEastAsia"/>
          <w:b/>
          <w:bCs/>
        </w:rPr>
      </w:pPr>
    </w:p>
    <w:p w14:paraId="6404C21F" w14:textId="77777777" w:rsidR="00DD4A0F" w:rsidRDefault="00DD4A0F" w:rsidP="003E1948">
      <w:pPr>
        <w:pStyle w:val="paragraph"/>
        <w:spacing w:before="0" w:beforeAutospacing="0" w:after="0" w:afterAutospacing="0"/>
        <w:textAlignment w:val="baseline"/>
        <w:rPr>
          <w:rStyle w:val="normaltextrun"/>
          <w:rFonts w:eastAsiaTheme="majorEastAsia"/>
          <w:b/>
          <w:bCs/>
        </w:rPr>
      </w:pPr>
    </w:p>
    <w:p w14:paraId="539DBC36" w14:textId="77777777" w:rsidR="00DD4A0F" w:rsidRDefault="00DD4A0F" w:rsidP="003E1948">
      <w:pPr>
        <w:pStyle w:val="paragraph"/>
        <w:spacing w:before="0" w:beforeAutospacing="0" w:after="0" w:afterAutospacing="0"/>
        <w:textAlignment w:val="baseline"/>
        <w:rPr>
          <w:rStyle w:val="normaltextrun"/>
          <w:rFonts w:eastAsiaTheme="majorEastAsia"/>
          <w:b/>
          <w:bCs/>
        </w:rPr>
      </w:pPr>
    </w:p>
    <w:p w14:paraId="6AD9F20C" w14:textId="77777777" w:rsidR="00DD4A0F" w:rsidRDefault="00DD4A0F" w:rsidP="0080280B">
      <w:pPr>
        <w:pStyle w:val="paragraph"/>
        <w:spacing w:before="0" w:beforeAutospacing="0" w:after="0" w:afterAutospacing="0"/>
        <w:jc w:val="center"/>
        <w:textAlignment w:val="baseline"/>
        <w:rPr>
          <w:rStyle w:val="normaltextrun"/>
          <w:rFonts w:eastAsiaTheme="majorEastAsia"/>
          <w:b/>
          <w:bCs/>
        </w:rPr>
      </w:pPr>
    </w:p>
    <w:p w14:paraId="78CACFB7" w14:textId="77777777" w:rsidR="00DD4A0F" w:rsidRDefault="00DD4A0F" w:rsidP="0080280B">
      <w:pPr>
        <w:pStyle w:val="paragraph"/>
        <w:spacing w:before="0" w:beforeAutospacing="0" w:after="0" w:afterAutospacing="0"/>
        <w:jc w:val="center"/>
        <w:textAlignment w:val="baseline"/>
        <w:rPr>
          <w:rStyle w:val="normaltextrun"/>
          <w:rFonts w:eastAsiaTheme="majorEastAsia"/>
          <w:b/>
          <w:bCs/>
        </w:rPr>
      </w:pPr>
    </w:p>
    <w:p w14:paraId="37C52318" w14:textId="77777777" w:rsidR="0080280B" w:rsidRDefault="0080280B" w:rsidP="0080280B">
      <w:pPr>
        <w:pStyle w:val="paragraph"/>
        <w:spacing w:before="0" w:beforeAutospacing="0" w:after="0" w:afterAutospacing="0"/>
        <w:jc w:val="center"/>
        <w:textAlignment w:val="baseline"/>
        <w:rPr>
          <w:rStyle w:val="normaltextrun"/>
          <w:rFonts w:eastAsiaTheme="majorEastAsia"/>
          <w:b/>
          <w:bCs/>
        </w:rPr>
      </w:pPr>
    </w:p>
    <w:p w14:paraId="49F23879" w14:textId="5B9F6B9D" w:rsidR="0080280B" w:rsidRDefault="00E572E8" w:rsidP="003D7451">
      <w:pPr>
        <w:pStyle w:val="paragraph"/>
        <w:spacing w:before="0" w:beforeAutospacing="0" w:after="0" w:afterAutospacing="0" w:line="480" w:lineRule="auto"/>
        <w:jc w:val="center"/>
        <w:textAlignment w:val="baseline"/>
        <w:rPr>
          <w:rStyle w:val="normaltextrun"/>
          <w:rFonts w:eastAsiaTheme="majorEastAsia"/>
        </w:rPr>
      </w:pPr>
      <w:r>
        <w:rPr>
          <w:rStyle w:val="normaltextrun"/>
          <w:rFonts w:eastAsiaTheme="majorEastAsia"/>
        </w:rPr>
        <w:t xml:space="preserve">The Barriers to Accessing </w:t>
      </w:r>
      <w:r w:rsidR="00D015E5">
        <w:rPr>
          <w:rStyle w:val="normaltextrun"/>
          <w:rFonts w:eastAsiaTheme="majorEastAsia"/>
        </w:rPr>
        <w:t>Prenatal Care for Women in the United States:</w:t>
      </w:r>
      <w:r w:rsidR="003D7451">
        <w:rPr>
          <w:rStyle w:val="normaltextrun"/>
          <w:rFonts w:eastAsiaTheme="majorEastAsia"/>
        </w:rPr>
        <w:t xml:space="preserve"> A </w:t>
      </w:r>
      <w:r w:rsidR="0080280B" w:rsidRPr="00D4074C">
        <w:rPr>
          <w:rStyle w:val="normaltextrun"/>
          <w:rFonts w:eastAsiaTheme="majorEastAsia"/>
        </w:rPr>
        <w:t>Literature Review</w:t>
      </w:r>
    </w:p>
    <w:p w14:paraId="7BE78904" w14:textId="4739880F" w:rsidR="003D7451" w:rsidRPr="00D4074C" w:rsidRDefault="003D7451" w:rsidP="003D7451">
      <w:pPr>
        <w:pStyle w:val="paragraph"/>
        <w:spacing w:before="0" w:beforeAutospacing="0" w:after="0" w:afterAutospacing="0" w:line="480" w:lineRule="auto"/>
        <w:jc w:val="center"/>
        <w:textAlignment w:val="baseline"/>
        <w:rPr>
          <w:rStyle w:val="normaltextrun"/>
          <w:rFonts w:eastAsiaTheme="majorEastAsia"/>
        </w:rPr>
      </w:pPr>
      <w:r>
        <w:rPr>
          <w:rStyle w:val="normaltextrun"/>
          <w:rFonts w:eastAsiaTheme="majorEastAsia"/>
        </w:rPr>
        <w:t>Alex Campagne</w:t>
      </w:r>
    </w:p>
    <w:p w14:paraId="57C22624" w14:textId="142FE38E" w:rsidR="0080280B" w:rsidRPr="00D4074C" w:rsidRDefault="0080280B" w:rsidP="00D4074C">
      <w:pPr>
        <w:pStyle w:val="paragraph"/>
        <w:spacing w:before="0" w:beforeAutospacing="0" w:after="0" w:afterAutospacing="0" w:line="480" w:lineRule="auto"/>
        <w:jc w:val="center"/>
        <w:textAlignment w:val="baseline"/>
        <w:rPr>
          <w:rStyle w:val="normaltextrun"/>
          <w:rFonts w:eastAsiaTheme="majorEastAsia"/>
        </w:rPr>
      </w:pPr>
      <w:r w:rsidRPr="00D4074C">
        <w:rPr>
          <w:rStyle w:val="normaltextrun"/>
          <w:rFonts w:eastAsiaTheme="majorEastAsia"/>
        </w:rPr>
        <w:t>University of Georgia</w:t>
      </w:r>
    </w:p>
    <w:p w14:paraId="1374DA81" w14:textId="6D8732A2" w:rsidR="0080280B" w:rsidRPr="00D4074C" w:rsidRDefault="0080280B" w:rsidP="00D4074C">
      <w:pPr>
        <w:pStyle w:val="paragraph"/>
        <w:spacing w:before="0" w:beforeAutospacing="0" w:after="0" w:afterAutospacing="0" w:line="480" w:lineRule="auto"/>
        <w:jc w:val="center"/>
        <w:textAlignment w:val="baseline"/>
        <w:rPr>
          <w:rStyle w:val="normaltextrun"/>
          <w:rFonts w:eastAsiaTheme="majorEastAsia"/>
        </w:rPr>
      </w:pPr>
      <w:r w:rsidRPr="00D4074C">
        <w:rPr>
          <w:rStyle w:val="normaltextrun"/>
          <w:rFonts w:eastAsiaTheme="majorEastAsia"/>
        </w:rPr>
        <w:t>HPRB 5410W</w:t>
      </w:r>
    </w:p>
    <w:p w14:paraId="1B2BAF51" w14:textId="609E112C" w:rsidR="0080280B" w:rsidRDefault="003D7451" w:rsidP="00D4074C">
      <w:pPr>
        <w:pStyle w:val="paragraph"/>
        <w:spacing w:before="0" w:beforeAutospacing="0" w:after="0" w:afterAutospacing="0" w:line="480" w:lineRule="auto"/>
        <w:jc w:val="center"/>
        <w:textAlignment w:val="baseline"/>
        <w:rPr>
          <w:rStyle w:val="normaltextrun"/>
          <w:rFonts w:eastAsiaTheme="majorEastAsia"/>
        </w:rPr>
      </w:pPr>
      <w:r>
        <w:rPr>
          <w:rStyle w:val="normaltextrun"/>
          <w:rFonts w:eastAsiaTheme="majorEastAsia"/>
        </w:rPr>
        <w:t>Dr. Coffman</w:t>
      </w:r>
    </w:p>
    <w:p w14:paraId="51D6EE84"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4E294684"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5D442476"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662F9322"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275A2571"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6C926AFA"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6261C51B"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5E9A8083"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23393742"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40B09F59"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285F09CE" w14:textId="77777777" w:rsidR="00D4074C" w:rsidRDefault="00D4074C" w:rsidP="00D4074C">
      <w:pPr>
        <w:pStyle w:val="paragraph"/>
        <w:spacing w:before="0" w:beforeAutospacing="0" w:after="0" w:afterAutospacing="0" w:line="480" w:lineRule="auto"/>
        <w:jc w:val="center"/>
        <w:textAlignment w:val="baseline"/>
        <w:rPr>
          <w:rStyle w:val="normaltextrun"/>
          <w:rFonts w:eastAsiaTheme="majorEastAsia"/>
        </w:rPr>
      </w:pPr>
    </w:p>
    <w:p w14:paraId="0DDF743B" w14:textId="05834938" w:rsidR="00D4074C" w:rsidRDefault="00D4074C" w:rsidP="417F58C3">
      <w:pPr>
        <w:pStyle w:val="paragraph"/>
        <w:spacing w:before="0" w:beforeAutospacing="0" w:after="0" w:afterAutospacing="0" w:line="480" w:lineRule="auto"/>
        <w:jc w:val="center"/>
        <w:textAlignment w:val="baseline"/>
        <w:rPr>
          <w:rStyle w:val="normaltextrun"/>
          <w:rFonts w:eastAsiaTheme="majorEastAsia"/>
          <w:b/>
          <w:bCs/>
        </w:rPr>
      </w:pPr>
    </w:p>
    <w:p w14:paraId="546A992D" w14:textId="77777777" w:rsidR="00627BE9" w:rsidRDefault="00627BE9" w:rsidP="417F58C3">
      <w:pPr>
        <w:pStyle w:val="paragraph"/>
        <w:spacing w:before="0" w:beforeAutospacing="0" w:after="0" w:afterAutospacing="0" w:line="480" w:lineRule="auto"/>
        <w:jc w:val="center"/>
        <w:textAlignment w:val="baseline"/>
        <w:rPr>
          <w:rStyle w:val="normaltextrun"/>
          <w:rFonts w:eastAsiaTheme="majorEastAsia"/>
          <w:b/>
          <w:bCs/>
        </w:rPr>
      </w:pPr>
    </w:p>
    <w:p w14:paraId="39611F57" w14:textId="77777777" w:rsidR="00816311" w:rsidRDefault="00816311" w:rsidP="417F58C3">
      <w:pPr>
        <w:pStyle w:val="paragraph"/>
        <w:spacing w:before="0" w:beforeAutospacing="0" w:after="0" w:afterAutospacing="0" w:line="480" w:lineRule="auto"/>
        <w:jc w:val="center"/>
        <w:textAlignment w:val="baseline"/>
        <w:rPr>
          <w:rStyle w:val="normaltextrun"/>
          <w:rFonts w:eastAsiaTheme="majorEastAsia"/>
          <w:b/>
          <w:bCs/>
        </w:rPr>
      </w:pPr>
    </w:p>
    <w:p w14:paraId="6D4163BB" w14:textId="0FCFA3E4" w:rsidR="00D4074C" w:rsidRDefault="00D4074C" w:rsidP="417F58C3">
      <w:pPr>
        <w:pStyle w:val="paragraph"/>
        <w:spacing w:before="0" w:beforeAutospacing="0" w:after="0" w:afterAutospacing="0" w:line="480" w:lineRule="auto"/>
        <w:jc w:val="center"/>
        <w:textAlignment w:val="baseline"/>
        <w:rPr>
          <w:rStyle w:val="normaltextrun"/>
          <w:rFonts w:eastAsiaTheme="majorEastAsia"/>
        </w:rPr>
      </w:pPr>
      <w:r w:rsidRPr="417F58C3">
        <w:rPr>
          <w:rStyle w:val="normaltextrun"/>
          <w:rFonts w:eastAsiaTheme="majorEastAsia"/>
          <w:b/>
          <w:bCs/>
        </w:rPr>
        <w:lastRenderedPageBreak/>
        <w:t xml:space="preserve">Research Question: </w:t>
      </w:r>
      <w:r w:rsidRPr="417F58C3">
        <w:rPr>
          <w:rStyle w:val="normaltextrun"/>
          <w:rFonts w:eastAsiaTheme="majorEastAsia"/>
        </w:rPr>
        <w:t>What are the primary barriers to prenatal care access that</w:t>
      </w:r>
      <w:r w:rsidR="00232F3D" w:rsidRPr="417F58C3">
        <w:rPr>
          <w:rStyle w:val="normaltextrun"/>
          <w:rFonts w:eastAsiaTheme="majorEastAsia"/>
        </w:rPr>
        <w:t xml:space="preserve"> </w:t>
      </w:r>
      <w:r w:rsidR="0016025B" w:rsidRPr="417F58C3">
        <w:rPr>
          <w:rStyle w:val="normaltextrun"/>
          <w:rFonts w:eastAsiaTheme="majorEastAsia"/>
        </w:rPr>
        <w:t>affect women in the United States?</w:t>
      </w:r>
    </w:p>
    <w:p w14:paraId="269AE571" w14:textId="77777777" w:rsidR="0016025B" w:rsidRPr="0016025B" w:rsidRDefault="0016025B" w:rsidP="00D4074C">
      <w:pPr>
        <w:pStyle w:val="paragraph"/>
        <w:spacing w:before="0" w:beforeAutospacing="0" w:after="0" w:afterAutospacing="0" w:line="480" w:lineRule="auto"/>
        <w:textAlignment w:val="baseline"/>
        <w:rPr>
          <w:rStyle w:val="normaltextrun"/>
          <w:rFonts w:eastAsiaTheme="majorEastAsia"/>
        </w:rPr>
      </w:pPr>
    </w:p>
    <w:p w14:paraId="16455610" w14:textId="0FBF4E0E" w:rsidR="00D4074C" w:rsidRDefault="00D4074C" w:rsidP="00D4074C">
      <w:pPr>
        <w:pStyle w:val="paragraph"/>
        <w:spacing w:before="0" w:beforeAutospacing="0" w:after="0" w:afterAutospacing="0" w:line="480" w:lineRule="auto"/>
        <w:textAlignment w:val="baseline"/>
        <w:rPr>
          <w:rStyle w:val="normaltextrun"/>
          <w:rFonts w:eastAsiaTheme="majorEastAsia"/>
          <w:b/>
          <w:bCs/>
        </w:rPr>
      </w:pPr>
      <w:r>
        <w:rPr>
          <w:rStyle w:val="normaltextrun"/>
          <w:rFonts w:eastAsiaTheme="majorEastAsia"/>
          <w:b/>
          <w:bCs/>
        </w:rPr>
        <w:t>Abstract</w:t>
      </w:r>
    </w:p>
    <w:p w14:paraId="524ED178" w14:textId="549687A6" w:rsidR="0042724A" w:rsidRDefault="0016025B" w:rsidP="417F58C3">
      <w:pPr>
        <w:pStyle w:val="paragraph"/>
        <w:spacing w:before="0" w:beforeAutospacing="0" w:after="0" w:afterAutospacing="0" w:line="480" w:lineRule="auto"/>
        <w:textAlignment w:val="baseline"/>
        <w:rPr>
          <w:rStyle w:val="normaltextrun"/>
          <w:rFonts w:eastAsiaTheme="majorEastAsia"/>
        </w:rPr>
      </w:pPr>
      <w:r>
        <w:rPr>
          <w:rStyle w:val="normaltextrun"/>
          <w:rFonts w:eastAsiaTheme="majorEastAsia"/>
          <w:b/>
          <w:bCs/>
        </w:rPr>
        <w:tab/>
      </w:r>
      <w:r w:rsidR="0030206A" w:rsidRPr="417F58C3">
        <w:rPr>
          <w:rStyle w:val="normaltextrun"/>
          <w:rFonts w:eastAsiaTheme="majorEastAsia"/>
        </w:rPr>
        <w:t xml:space="preserve">Prenatal care is an essential service for all women </w:t>
      </w:r>
      <w:r w:rsidR="009B0248" w:rsidRPr="417F58C3">
        <w:rPr>
          <w:rStyle w:val="normaltextrun"/>
          <w:rFonts w:eastAsiaTheme="majorEastAsia"/>
        </w:rPr>
        <w:t>as it allows the mother to have a healthy pregnancy and eventually a safe delivery for both mother and baby.</w:t>
      </w:r>
      <w:r w:rsidR="001C1CA1" w:rsidRPr="417F58C3">
        <w:rPr>
          <w:rStyle w:val="normaltextrun"/>
          <w:rFonts w:eastAsiaTheme="majorEastAsia"/>
        </w:rPr>
        <w:t xml:space="preserve"> Although there have been efforts </w:t>
      </w:r>
      <w:r w:rsidR="00661666" w:rsidRPr="417F58C3">
        <w:rPr>
          <w:rStyle w:val="normaltextrun"/>
          <w:rFonts w:eastAsiaTheme="majorEastAsia"/>
        </w:rPr>
        <w:t xml:space="preserve">to limit the barriers to access, </w:t>
      </w:r>
      <w:r w:rsidR="00215CA9" w:rsidRPr="417F58C3">
        <w:rPr>
          <w:rStyle w:val="normaltextrun"/>
          <w:rFonts w:eastAsiaTheme="majorEastAsia"/>
        </w:rPr>
        <w:t xml:space="preserve">inequality to access is still present in the United States. </w:t>
      </w:r>
      <w:r w:rsidR="008B302C" w:rsidRPr="417F58C3">
        <w:rPr>
          <w:rStyle w:val="normaltextrun"/>
          <w:rFonts w:eastAsiaTheme="majorEastAsia"/>
        </w:rPr>
        <w:t xml:space="preserve">Specifically, these barriers </w:t>
      </w:r>
      <w:r w:rsidR="00832788" w:rsidRPr="417F58C3">
        <w:rPr>
          <w:rStyle w:val="normaltextrun"/>
          <w:rFonts w:eastAsiaTheme="majorEastAsia"/>
        </w:rPr>
        <w:t>negatively affect women of low socioeconomic status who are non-Caucasian</w:t>
      </w:r>
      <w:r w:rsidR="00590A83" w:rsidRPr="417F58C3">
        <w:rPr>
          <w:rStyle w:val="normaltextrun"/>
          <w:rFonts w:eastAsiaTheme="majorEastAsia"/>
        </w:rPr>
        <w:t xml:space="preserve">. </w:t>
      </w:r>
      <w:r w:rsidR="008B302C" w:rsidRPr="417F58C3">
        <w:rPr>
          <w:rStyle w:val="normaltextrun"/>
          <w:rFonts w:eastAsiaTheme="majorEastAsia"/>
        </w:rPr>
        <w:t xml:space="preserve">This literature review aims to examine </w:t>
      </w:r>
      <w:r w:rsidR="000B5F2F" w:rsidRPr="417F58C3">
        <w:rPr>
          <w:rStyle w:val="normaltextrun"/>
          <w:rFonts w:eastAsiaTheme="majorEastAsia"/>
        </w:rPr>
        <w:t>the primary barriers that a woman may face when accessing prenatal care services.</w:t>
      </w:r>
      <w:r w:rsidR="003D56A6" w:rsidRPr="417F58C3">
        <w:rPr>
          <w:rStyle w:val="normaltextrun"/>
          <w:rFonts w:eastAsiaTheme="majorEastAsia"/>
        </w:rPr>
        <w:t xml:space="preserve"> Ten peer-reviewed articles were selected and analyzed for this literature review. They came from two different databases: PubMed and JSTOR. </w:t>
      </w:r>
      <w:r w:rsidR="00BB6681" w:rsidRPr="417F58C3">
        <w:rPr>
          <w:rStyle w:val="normaltextrun"/>
          <w:rFonts w:eastAsiaTheme="majorEastAsia"/>
        </w:rPr>
        <w:t xml:space="preserve">The </w:t>
      </w:r>
      <w:r w:rsidR="007166B0">
        <w:rPr>
          <w:rStyle w:val="normaltextrun"/>
          <w:rFonts w:eastAsiaTheme="majorEastAsia"/>
        </w:rPr>
        <w:t>four</w:t>
      </w:r>
      <w:r w:rsidR="00BB6681" w:rsidRPr="417F58C3">
        <w:rPr>
          <w:rStyle w:val="normaltextrun"/>
          <w:rFonts w:eastAsiaTheme="majorEastAsia"/>
        </w:rPr>
        <w:t xml:space="preserve"> main barriers found </w:t>
      </w:r>
      <w:r w:rsidR="007353E2" w:rsidRPr="417F58C3">
        <w:rPr>
          <w:rStyle w:val="normaltextrun"/>
          <w:rFonts w:eastAsiaTheme="majorEastAsia"/>
        </w:rPr>
        <w:t xml:space="preserve">included geographic location, </w:t>
      </w:r>
      <w:r w:rsidR="008A2E28" w:rsidRPr="417F58C3">
        <w:rPr>
          <w:rStyle w:val="normaltextrun"/>
          <w:rFonts w:eastAsiaTheme="majorEastAsia"/>
        </w:rPr>
        <w:t xml:space="preserve">insurance status, and </w:t>
      </w:r>
      <w:r w:rsidR="00F537C8" w:rsidRPr="417F58C3">
        <w:rPr>
          <w:rStyle w:val="normaltextrun"/>
          <w:rFonts w:eastAsiaTheme="majorEastAsia"/>
        </w:rPr>
        <w:t>race/ethnicity</w:t>
      </w:r>
      <w:r w:rsidR="007166B0">
        <w:rPr>
          <w:rStyle w:val="normaltextrun"/>
          <w:rFonts w:eastAsiaTheme="majorEastAsia"/>
        </w:rPr>
        <w:t>, and mental health status</w:t>
      </w:r>
      <w:r w:rsidR="00897BD0" w:rsidRPr="417F58C3">
        <w:rPr>
          <w:rStyle w:val="normaltextrun"/>
          <w:rFonts w:eastAsiaTheme="majorEastAsia"/>
        </w:rPr>
        <w:t>.</w:t>
      </w:r>
      <w:r w:rsidR="003D56A6" w:rsidRPr="417F58C3">
        <w:rPr>
          <w:rStyle w:val="normaltextrun"/>
          <w:rFonts w:eastAsiaTheme="majorEastAsia"/>
        </w:rPr>
        <w:t xml:space="preserve"> </w:t>
      </w:r>
      <w:r w:rsidR="00A91446" w:rsidRPr="417F58C3">
        <w:rPr>
          <w:rStyle w:val="normaltextrun"/>
          <w:rFonts w:eastAsiaTheme="majorEastAsia"/>
        </w:rPr>
        <w:t>The overarching themes correlate to previous and current research on prenatal care access</w:t>
      </w:r>
      <w:r w:rsidR="00AB48B2" w:rsidRPr="417F58C3">
        <w:rPr>
          <w:rStyle w:val="normaltextrun"/>
          <w:rFonts w:eastAsiaTheme="majorEastAsia"/>
        </w:rPr>
        <w:t xml:space="preserve">. The key barriers discussed in this literature review can be used to </w:t>
      </w:r>
      <w:r w:rsidR="00F1136B" w:rsidRPr="417F58C3">
        <w:rPr>
          <w:rStyle w:val="normaltextrun"/>
          <w:rFonts w:eastAsiaTheme="majorEastAsia"/>
        </w:rPr>
        <w:t xml:space="preserve">identify </w:t>
      </w:r>
      <w:r w:rsidR="00001572" w:rsidRPr="417F58C3">
        <w:rPr>
          <w:rStyle w:val="normaltextrun"/>
          <w:rFonts w:eastAsiaTheme="majorEastAsia"/>
        </w:rPr>
        <w:t>areas of focus for additional research in the future.</w:t>
      </w:r>
      <w:r w:rsidR="003D56A6" w:rsidRPr="417F58C3">
        <w:rPr>
          <w:rStyle w:val="normaltextrun"/>
          <w:rFonts w:eastAsiaTheme="majorEastAsia"/>
        </w:rPr>
        <w:t xml:space="preserve"> </w:t>
      </w:r>
      <w:r w:rsidR="0042724A" w:rsidRPr="417F58C3">
        <w:rPr>
          <w:rStyle w:val="normaltextrun"/>
          <w:rFonts w:eastAsiaTheme="majorEastAsia"/>
        </w:rPr>
        <w:t xml:space="preserve">To further improve and eliminate barriers to </w:t>
      </w:r>
      <w:r w:rsidR="00810788" w:rsidRPr="417F58C3">
        <w:rPr>
          <w:rStyle w:val="normaltextrun"/>
          <w:rFonts w:eastAsiaTheme="majorEastAsia"/>
        </w:rPr>
        <w:t xml:space="preserve">prenatal </w:t>
      </w:r>
      <w:r w:rsidR="0042724A" w:rsidRPr="417F58C3">
        <w:rPr>
          <w:rStyle w:val="normaltextrun"/>
          <w:rFonts w:eastAsiaTheme="majorEastAsia"/>
        </w:rPr>
        <w:t>care, data from other countries can be examined and implemented</w:t>
      </w:r>
      <w:r w:rsidR="00810788" w:rsidRPr="417F58C3">
        <w:rPr>
          <w:rStyle w:val="normaltextrun"/>
          <w:rFonts w:eastAsiaTheme="majorEastAsia"/>
        </w:rPr>
        <w:t xml:space="preserve">. </w:t>
      </w:r>
      <w:r w:rsidR="3B5B7D1E" w:rsidRPr="417F58C3">
        <w:rPr>
          <w:rStyle w:val="normaltextrun"/>
          <w:rFonts w:eastAsiaTheme="majorEastAsia"/>
        </w:rPr>
        <w:t xml:space="preserve">Analyzing data from other countries can help </w:t>
      </w:r>
      <w:r w:rsidR="3D70F8BD" w:rsidRPr="417F58C3">
        <w:rPr>
          <w:rStyle w:val="normaltextrun"/>
          <w:rFonts w:eastAsiaTheme="majorEastAsia"/>
        </w:rPr>
        <w:t xml:space="preserve">identify </w:t>
      </w:r>
      <w:r w:rsidR="3B5B7D1E" w:rsidRPr="417F58C3">
        <w:rPr>
          <w:rStyle w:val="normaltextrun"/>
          <w:rFonts w:eastAsiaTheme="majorEastAsia"/>
        </w:rPr>
        <w:t>additional barriers overlooked in U.S. data, improving prenatal healthcare for women worldwide.</w:t>
      </w:r>
    </w:p>
    <w:p w14:paraId="17645288" w14:textId="77777777" w:rsidR="417F58C3" w:rsidRDefault="417F58C3" w:rsidP="417F58C3">
      <w:pPr>
        <w:pStyle w:val="paragraph"/>
        <w:spacing w:before="0" w:beforeAutospacing="0" w:after="0" w:afterAutospacing="0" w:line="480" w:lineRule="auto"/>
        <w:rPr>
          <w:rStyle w:val="normaltextrun"/>
          <w:rFonts w:eastAsiaTheme="majorEastAsia"/>
        </w:rPr>
      </w:pPr>
    </w:p>
    <w:p w14:paraId="376E5F37" w14:textId="77777777" w:rsidR="0080280B" w:rsidRDefault="0080280B" w:rsidP="0080280B">
      <w:pPr>
        <w:pStyle w:val="paragraph"/>
        <w:spacing w:before="0" w:beforeAutospacing="0" w:after="0" w:afterAutospacing="0"/>
        <w:jc w:val="center"/>
        <w:textAlignment w:val="baseline"/>
        <w:rPr>
          <w:rStyle w:val="normaltextrun"/>
          <w:rFonts w:eastAsiaTheme="majorEastAsia"/>
          <w:b/>
          <w:bCs/>
        </w:rPr>
      </w:pPr>
    </w:p>
    <w:p w14:paraId="75D1BE8B" w14:textId="77777777" w:rsidR="0080280B" w:rsidRDefault="0080280B" w:rsidP="0080280B">
      <w:pPr>
        <w:pStyle w:val="paragraph"/>
        <w:spacing w:before="0" w:beforeAutospacing="0" w:after="0" w:afterAutospacing="0"/>
        <w:jc w:val="center"/>
        <w:textAlignment w:val="baseline"/>
        <w:rPr>
          <w:rStyle w:val="normaltextrun"/>
          <w:rFonts w:eastAsiaTheme="majorEastAsia"/>
          <w:b/>
          <w:bCs/>
        </w:rPr>
      </w:pPr>
    </w:p>
    <w:p w14:paraId="19A70DB9" w14:textId="77777777" w:rsidR="0080280B" w:rsidRDefault="0080280B" w:rsidP="0080280B">
      <w:pPr>
        <w:pStyle w:val="paragraph"/>
        <w:spacing w:before="0" w:beforeAutospacing="0" w:after="0" w:afterAutospacing="0"/>
        <w:jc w:val="center"/>
        <w:textAlignment w:val="baseline"/>
        <w:rPr>
          <w:rStyle w:val="normaltextrun"/>
          <w:rFonts w:eastAsiaTheme="majorEastAsia"/>
          <w:b/>
          <w:bCs/>
        </w:rPr>
      </w:pPr>
    </w:p>
    <w:p w14:paraId="285DB12F" w14:textId="77777777" w:rsidR="0080280B" w:rsidRDefault="0080280B" w:rsidP="0080280B">
      <w:pPr>
        <w:pStyle w:val="paragraph"/>
        <w:spacing w:before="0" w:beforeAutospacing="0" w:after="0" w:afterAutospacing="0"/>
        <w:jc w:val="center"/>
        <w:textAlignment w:val="baseline"/>
        <w:rPr>
          <w:rStyle w:val="normaltextrun"/>
          <w:rFonts w:eastAsiaTheme="majorEastAsia"/>
          <w:b/>
          <w:bCs/>
        </w:rPr>
      </w:pPr>
    </w:p>
    <w:p w14:paraId="4CFE038A" w14:textId="0AEC9D71" w:rsidR="0080280B" w:rsidRPr="0080280B" w:rsidRDefault="0080280B" w:rsidP="0080280B">
      <w:pPr>
        <w:pStyle w:val="paragraph"/>
        <w:spacing w:before="0" w:beforeAutospacing="0" w:after="0" w:afterAutospacing="0"/>
        <w:jc w:val="center"/>
        <w:textAlignment w:val="baseline"/>
        <w:rPr>
          <w:rStyle w:val="normaltextrun"/>
          <w:rFonts w:eastAsiaTheme="majorEastAsia"/>
        </w:rPr>
      </w:pPr>
    </w:p>
    <w:p w14:paraId="57202C58" w14:textId="77777777" w:rsidR="00B14B54" w:rsidRDefault="00B14B54" w:rsidP="003E1948">
      <w:pPr>
        <w:pStyle w:val="paragraph"/>
        <w:spacing w:before="0" w:beforeAutospacing="0" w:after="0" w:afterAutospacing="0"/>
        <w:textAlignment w:val="baseline"/>
        <w:rPr>
          <w:rStyle w:val="normaltextrun"/>
          <w:rFonts w:eastAsiaTheme="majorEastAsia"/>
          <w:b/>
          <w:bCs/>
        </w:rPr>
      </w:pPr>
    </w:p>
    <w:p w14:paraId="4CB5D361" w14:textId="77777777" w:rsidR="00B14B54" w:rsidRDefault="00B14B54" w:rsidP="003E1948">
      <w:pPr>
        <w:pStyle w:val="paragraph"/>
        <w:spacing w:before="0" w:beforeAutospacing="0" w:after="0" w:afterAutospacing="0"/>
        <w:textAlignment w:val="baseline"/>
        <w:rPr>
          <w:rStyle w:val="normaltextrun"/>
          <w:rFonts w:eastAsiaTheme="majorEastAsia"/>
          <w:b/>
          <w:bCs/>
        </w:rPr>
      </w:pPr>
    </w:p>
    <w:p w14:paraId="6C662E98" w14:textId="77777777" w:rsidR="00B14B54" w:rsidRDefault="00B14B54" w:rsidP="003E1948">
      <w:pPr>
        <w:pStyle w:val="paragraph"/>
        <w:spacing w:before="0" w:beforeAutospacing="0" w:after="0" w:afterAutospacing="0"/>
        <w:textAlignment w:val="baseline"/>
        <w:rPr>
          <w:rStyle w:val="normaltextrun"/>
          <w:rFonts w:eastAsiaTheme="majorEastAsia"/>
          <w:b/>
          <w:bCs/>
        </w:rPr>
      </w:pPr>
    </w:p>
    <w:p w14:paraId="026C7339" w14:textId="7478AE25" w:rsidR="004B203F" w:rsidRDefault="004B203F" w:rsidP="003E1948">
      <w:pPr>
        <w:pStyle w:val="paragraph"/>
        <w:spacing w:before="0" w:beforeAutospacing="0" w:after="0" w:afterAutospacing="0"/>
        <w:textAlignment w:val="baseline"/>
        <w:rPr>
          <w:rStyle w:val="normaltextrun"/>
          <w:rFonts w:eastAsiaTheme="majorEastAsia"/>
          <w:b/>
          <w:bCs/>
          <w:sz w:val="32"/>
          <w:szCs w:val="32"/>
        </w:rPr>
      </w:pPr>
      <w:r w:rsidRPr="00EE1361">
        <w:rPr>
          <w:rStyle w:val="normaltextrun"/>
          <w:rFonts w:eastAsiaTheme="majorEastAsia"/>
          <w:b/>
          <w:bCs/>
          <w:sz w:val="32"/>
          <w:szCs w:val="32"/>
        </w:rPr>
        <w:lastRenderedPageBreak/>
        <w:t>Table Of Contents</w:t>
      </w:r>
    </w:p>
    <w:p w14:paraId="3C70C662" w14:textId="77777777" w:rsidR="00EE1361" w:rsidRDefault="00EE1361" w:rsidP="003E1948">
      <w:pPr>
        <w:pStyle w:val="paragraph"/>
        <w:spacing w:before="0" w:beforeAutospacing="0" w:after="0" w:afterAutospacing="0"/>
        <w:textAlignment w:val="baseline"/>
        <w:rPr>
          <w:rStyle w:val="normaltextrun"/>
          <w:rFonts w:eastAsiaTheme="majorEastAsia"/>
          <w:b/>
          <w:bCs/>
          <w:sz w:val="32"/>
          <w:szCs w:val="32"/>
        </w:rPr>
      </w:pPr>
    </w:p>
    <w:p w14:paraId="6C962E4B" w14:textId="75057A92" w:rsidR="004B203F" w:rsidRPr="0017448B" w:rsidRDefault="00996942" w:rsidP="003E1948">
      <w:pPr>
        <w:pStyle w:val="paragraph"/>
        <w:spacing w:before="0" w:beforeAutospacing="0" w:after="0" w:afterAutospacing="0"/>
        <w:textAlignment w:val="baseline"/>
        <w:rPr>
          <w:rStyle w:val="normaltextrun"/>
          <w:rFonts w:eastAsiaTheme="majorEastAsia"/>
        </w:rPr>
      </w:pPr>
      <w:r w:rsidRPr="00B243B3">
        <w:rPr>
          <w:rStyle w:val="normaltextrun"/>
          <w:rFonts w:eastAsiaTheme="majorEastAsia"/>
          <w:b/>
          <w:bCs/>
        </w:rPr>
        <w:t>Introduction</w:t>
      </w:r>
      <w:r w:rsidR="0017448B">
        <w:rPr>
          <w:rStyle w:val="normaltextrun"/>
          <w:rFonts w:eastAsiaTheme="majorEastAsia"/>
        </w:rPr>
        <w:t>…………………………………………………………………………..</w:t>
      </w:r>
      <w:r w:rsidR="00901126">
        <w:rPr>
          <w:rStyle w:val="normaltextrun"/>
          <w:rFonts w:eastAsiaTheme="majorEastAsia"/>
        </w:rPr>
        <w:t xml:space="preserve"> 4</w:t>
      </w:r>
    </w:p>
    <w:p w14:paraId="5E083AEE" w14:textId="77777777" w:rsidR="00996942" w:rsidRPr="00B243B3" w:rsidRDefault="00996942" w:rsidP="003E1948">
      <w:pPr>
        <w:pStyle w:val="paragraph"/>
        <w:spacing w:before="0" w:beforeAutospacing="0" w:after="0" w:afterAutospacing="0"/>
        <w:textAlignment w:val="baseline"/>
        <w:rPr>
          <w:rStyle w:val="normaltextrun"/>
          <w:rFonts w:eastAsiaTheme="majorEastAsia"/>
          <w:b/>
          <w:bCs/>
        </w:rPr>
      </w:pPr>
    </w:p>
    <w:p w14:paraId="5CE57627" w14:textId="12453437" w:rsidR="00996942" w:rsidRPr="00B243B3" w:rsidRDefault="00996942" w:rsidP="003E1948">
      <w:pPr>
        <w:pStyle w:val="paragraph"/>
        <w:spacing w:before="0" w:beforeAutospacing="0" w:after="0" w:afterAutospacing="0"/>
        <w:textAlignment w:val="baseline"/>
        <w:rPr>
          <w:rStyle w:val="normaltextrun"/>
          <w:rFonts w:eastAsiaTheme="majorEastAsia"/>
        </w:rPr>
      </w:pPr>
      <w:r w:rsidRPr="00B243B3">
        <w:rPr>
          <w:rStyle w:val="normaltextrun"/>
          <w:rFonts w:eastAsiaTheme="majorEastAsia"/>
          <w:b/>
          <w:bCs/>
        </w:rPr>
        <w:t>Methods</w:t>
      </w:r>
      <w:r w:rsidR="00B243B3">
        <w:rPr>
          <w:rStyle w:val="normaltextrun"/>
          <w:rFonts w:eastAsiaTheme="majorEastAsia"/>
        </w:rPr>
        <w:t>……………………………………………………………………………….</w:t>
      </w:r>
      <w:r w:rsidR="00901126">
        <w:rPr>
          <w:rStyle w:val="normaltextrun"/>
          <w:rFonts w:eastAsiaTheme="majorEastAsia"/>
        </w:rPr>
        <w:t xml:space="preserve"> 5</w:t>
      </w:r>
    </w:p>
    <w:p w14:paraId="6BDEC891" w14:textId="77777777" w:rsidR="00242372" w:rsidRPr="00B243B3" w:rsidRDefault="00242372" w:rsidP="003E1948">
      <w:pPr>
        <w:pStyle w:val="paragraph"/>
        <w:spacing w:before="0" w:beforeAutospacing="0" w:after="0" w:afterAutospacing="0"/>
        <w:textAlignment w:val="baseline"/>
        <w:rPr>
          <w:rStyle w:val="normaltextrun"/>
          <w:rFonts w:eastAsiaTheme="majorEastAsia"/>
          <w:b/>
          <w:bCs/>
        </w:rPr>
      </w:pPr>
    </w:p>
    <w:p w14:paraId="530EE171" w14:textId="5AE3AACA" w:rsidR="00242372" w:rsidRPr="00B243B3" w:rsidRDefault="00242372"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Inclusion and Exclusion Criteria</w:t>
      </w:r>
      <w:r w:rsidR="00B243B3">
        <w:rPr>
          <w:rStyle w:val="normaltextrun"/>
          <w:rFonts w:eastAsiaTheme="majorEastAsia"/>
        </w:rPr>
        <w:t>………………………………………</w:t>
      </w:r>
      <w:r w:rsidR="002B5373">
        <w:rPr>
          <w:rStyle w:val="normaltextrun"/>
          <w:rFonts w:eastAsiaTheme="majorEastAsia"/>
        </w:rPr>
        <w:t>………</w:t>
      </w:r>
      <w:r w:rsidR="00901126">
        <w:rPr>
          <w:rStyle w:val="normaltextrun"/>
          <w:rFonts w:eastAsiaTheme="majorEastAsia"/>
        </w:rPr>
        <w:t xml:space="preserve"> </w:t>
      </w:r>
      <w:r w:rsidR="002B5373">
        <w:rPr>
          <w:rStyle w:val="normaltextrun"/>
          <w:rFonts w:eastAsiaTheme="majorEastAsia"/>
        </w:rPr>
        <w:t>6</w:t>
      </w:r>
    </w:p>
    <w:p w14:paraId="3CDE94FA" w14:textId="77777777" w:rsidR="00242372" w:rsidRPr="00B243B3" w:rsidRDefault="00242372" w:rsidP="003E1948">
      <w:pPr>
        <w:pStyle w:val="paragraph"/>
        <w:spacing w:before="0" w:beforeAutospacing="0" w:after="0" w:afterAutospacing="0"/>
        <w:textAlignment w:val="baseline"/>
        <w:rPr>
          <w:rStyle w:val="normaltextrun"/>
          <w:rFonts w:eastAsiaTheme="majorEastAsia"/>
        </w:rPr>
      </w:pPr>
    </w:p>
    <w:p w14:paraId="002AD3DC" w14:textId="068EB7B3" w:rsidR="00242372" w:rsidRPr="00B243B3" w:rsidRDefault="00242372"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i/>
          <w:iCs/>
        </w:rPr>
        <w:t>Figure 1: Article Selection Proces</w:t>
      </w:r>
      <w:r w:rsidR="00B243B3">
        <w:rPr>
          <w:rStyle w:val="normaltextrun"/>
          <w:rFonts w:eastAsiaTheme="majorEastAsia"/>
          <w:i/>
          <w:iCs/>
        </w:rPr>
        <w:t>s</w:t>
      </w:r>
      <w:r w:rsidR="00B243B3">
        <w:rPr>
          <w:rStyle w:val="normaltextrun"/>
          <w:rFonts w:eastAsiaTheme="majorEastAsia"/>
        </w:rPr>
        <w:t>…………………………………………</w:t>
      </w:r>
      <w:r w:rsidR="002B5373">
        <w:rPr>
          <w:rStyle w:val="normaltextrun"/>
          <w:rFonts w:eastAsiaTheme="majorEastAsia"/>
        </w:rPr>
        <w:t>… 7</w:t>
      </w:r>
    </w:p>
    <w:p w14:paraId="005D361D" w14:textId="77777777" w:rsidR="00242372" w:rsidRPr="00B243B3" w:rsidRDefault="00242372" w:rsidP="003E1948">
      <w:pPr>
        <w:pStyle w:val="paragraph"/>
        <w:spacing w:before="0" w:beforeAutospacing="0" w:after="0" w:afterAutospacing="0"/>
        <w:textAlignment w:val="baseline"/>
        <w:rPr>
          <w:rStyle w:val="normaltextrun"/>
          <w:rFonts w:eastAsiaTheme="majorEastAsia"/>
        </w:rPr>
      </w:pPr>
    </w:p>
    <w:p w14:paraId="0AC105B3" w14:textId="77777777" w:rsidR="00996942" w:rsidRPr="00B243B3" w:rsidRDefault="00996942" w:rsidP="003E1948">
      <w:pPr>
        <w:pStyle w:val="paragraph"/>
        <w:spacing w:before="0" w:beforeAutospacing="0" w:after="0" w:afterAutospacing="0"/>
        <w:textAlignment w:val="baseline"/>
        <w:rPr>
          <w:rStyle w:val="normaltextrun"/>
          <w:rFonts w:eastAsiaTheme="majorEastAsia"/>
          <w:b/>
          <w:bCs/>
        </w:rPr>
      </w:pPr>
    </w:p>
    <w:p w14:paraId="033C05F0" w14:textId="680BD03B" w:rsidR="00996942" w:rsidRPr="0017448B" w:rsidRDefault="00996942" w:rsidP="003E1948">
      <w:pPr>
        <w:pStyle w:val="paragraph"/>
        <w:spacing w:before="0" w:beforeAutospacing="0" w:after="0" w:afterAutospacing="0"/>
        <w:textAlignment w:val="baseline"/>
        <w:rPr>
          <w:rStyle w:val="normaltextrun"/>
          <w:rFonts w:eastAsiaTheme="majorEastAsia"/>
        </w:rPr>
      </w:pPr>
      <w:r w:rsidRPr="00B243B3">
        <w:rPr>
          <w:rStyle w:val="normaltextrun"/>
          <w:rFonts w:eastAsiaTheme="majorEastAsia"/>
          <w:b/>
          <w:bCs/>
        </w:rPr>
        <w:t>Results</w:t>
      </w:r>
      <w:r w:rsidR="0017448B">
        <w:rPr>
          <w:rStyle w:val="normaltextrun"/>
          <w:rFonts w:eastAsiaTheme="majorEastAsia"/>
        </w:rPr>
        <w:t>………………………………………………………………………………..</w:t>
      </w:r>
      <w:r w:rsidR="002B5373">
        <w:rPr>
          <w:rStyle w:val="normaltextrun"/>
          <w:rFonts w:eastAsiaTheme="majorEastAsia"/>
        </w:rPr>
        <w:t xml:space="preserve"> 8</w:t>
      </w:r>
    </w:p>
    <w:p w14:paraId="12DDC1B8" w14:textId="77777777" w:rsidR="00242372" w:rsidRPr="00B243B3" w:rsidRDefault="00242372" w:rsidP="003E1948">
      <w:pPr>
        <w:pStyle w:val="paragraph"/>
        <w:spacing w:before="0" w:beforeAutospacing="0" w:after="0" w:afterAutospacing="0"/>
        <w:textAlignment w:val="baseline"/>
        <w:rPr>
          <w:rStyle w:val="normaltextrun"/>
          <w:rFonts w:eastAsiaTheme="majorEastAsia"/>
          <w:b/>
          <w:bCs/>
        </w:rPr>
      </w:pPr>
    </w:p>
    <w:p w14:paraId="7C8F51BD" w14:textId="6851DEBA" w:rsidR="00242372" w:rsidRPr="00B243B3" w:rsidRDefault="00242372"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Geographic Factors</w:t>
      </w:r>
      <w:r w:rsidR="0017448B">
        <w:rPr>
          <w:rStyle w:val="normaltextrun"/>
          <w:rFonts w:eastAsiaTheme="majorEastAsia"/>
        </w:rPr>
        <w:t>……………………………………………………………</w:t>
      </w:r>
      <w:r w:rsidR="002B5373">
        <w:rPr>
          <w:rStyle w:val="normaltextrun"/>
          <w:rFonts w:eastAsiaTheme="majorEastAsia"/>
        </w:rPr>
        <w:t>8</w:t>
      </w:r>
    </w:p>
    <w:p w14:paraId="20381DDE" w14:textId="77777777" w:rsidR="00242372" w:rsidRPr="00B243B3" w:rsidRDefault="00242372" w:rsidP="003E1948">
      <w:pPr>
        <w:pStyle w:val="paragraph"/>
        <w:spacing w:before="0" w:beforeAutospacing="0" w:after="0" w:afterAutospacing="0"/>
        <w:textAlignment w:val="baseline"/>
        <w:rPr>
          <w:rStyle w:val="normaltextrun"/>
          <w:rFonts w:eastAsiaTheme="majorEastAsia"/>
        </w:rPr>
      </w:pPr>
    </w:p>
    <w:p w14:paraId="2A123A0A" w14:textId="58461E78" w:rsidR="00242372" w:rsidRPr="00B243B3"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Insurance Status</w:t>
      </w:r>
      <w:r w:rsidR="0017448B">
        <w:rPr>
          <w:rStyle w:val="normaltextrun"/>
          <w:rFonts w:eastAsiaTheme="majorEastAsia"/>
        </w:rPr>
        <w:t>……………………………………………………………</w:t>
      </w:r>
      <w:r w:rsidR="002B5373">
        <w:rPr>
          <w:rStyle w:val="normaltextrun"/>
          <w:rFonts w:eastAsiaTheme="majorEastAsia"/>
        </w:rPr>
        <w:t>….9</w:t>
      </w:r>
    </w:p>
    <w:p w14:paraId="4B961DC9" w14:textId="77777777" w:rsidR="00B243B3" w:rsidRPr="00B243B3" w:rsidRDefault="00B243B3" w:rsidP="003E1948">
      <w:pPr>
        <w:pStyle w:val="paragraph"/>
        <w:spacing w:before="0" w:beforeAutospacing="0" w:after="0" w:afterAutospacing="0"/>
        <w:textAlignment w:val="baseline"/>
        <w:rPr>
          <w:rStyle w:val="normaltextrun"/>
          <w:rFonts w:eastAsiaTheme="majorEastAsia"/>
        </w:rPr>
      </w:pPr>
    </w:p>
    <w:p w14:paraId="2ACE4A3F" w14:textId="3738853D" w:rsidR="00B243B3" w:rsidRPr="00B243B3"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Race/Ethnicity</w:t>
      </w:r>
      <w:r w:rsidR="0017448B">
        <w:rPr>
          <w:rStyle w:val="normaltextrun"/>
          <w:rFonts w:eastAsiaTheme="majorEastAsia"/>
        </w:rPr>
        <w:t>…………………………………………………………………</w:t>
      </w:r>
      <w:r w:rsidR="002B5373">
        <w:rPr>
          <w:rStyle w:val="normaltextrun"/>
          <w:rFonts w:eastAsiaTheme="majorEastAsia"/>
        </w:rPr>
        <w:t>9</w:t>
      </w:r>
    </w:p>
    <w:p w14:paraId="6328199B" w14:textId="77777777" w:rsidR="00B243B3" w:rsidRPr="00B243B3" w:rsidRDefault="00B243B3" w:rsidP="003E1948">
      <w:pPr>
        <w:pStyle w:val="paragraph"/>
        <w:spacing w:before="0" w:beforeAutospacing="0" w:after="0" w:afterAutospacing="0"/>
        <w:textAlignment w:val="baseline"/>
        <w:rPr>
          <w:rStyle w:val="normaltextrun"/>
          <w:rFonts w:eastAsiaTheme="majorEastAsia"/>
        </w:rPr>
      </w:pPr>
    </w:p>
    <w:p w14:paraId="724F37D9" w14:textId="0552900E" w:rsidR="00B243B3" w:rsidRPr="00B243B3"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Mental Health Issues</w:t>
      </w:r>
      <w:r w:rsidR="0017448B">
        <w:rPr>
          <w:rStyle w:val="normaltextrun"/>
          <w:rFonts w:eastAsiaTheme="majorEastAsia"/>
        </w:rPr>
        <w:t>…………………………………………………………</w:t>
      </w:r>
      <w:r w:rsidR="002B5373">
        <w:rPr>
          <w:rStyle w:val="normaltextrun"/>
          <w:rFonts w:eastAsiaTheme="majorEastAsia"/>
        </w:rPr>
        <w:t>.10</w:t>
      </w:r>
    </w:p>
    <w:p w14:paraId="7D5858DC" w14:textId="77777777" w:rsidR="00B243B3" w:rsidRPr="00B243B3" w:rsidRDefault="00B243B3" w:rsidP="003E1948">
      <w:pPr>
        <w:pStyle w:val="paragraph"/>
        <w:spacing w:before="0" w:beforeAutospacing="0" w:after="0" w:afterAutospacing="0"/>
        <w:textAlignment w:val="baseline"/>
        <w:rPr>
          <w:rStyle w:val="normaltextrun"/>
          <w:rFonts w:eastAsiaTheme="majorEastAsia"/>
        </w:rPr>
      </w:pPr>
    </w:p>
    <w:p w14:paraId="184BB46A" w14:textId="6FD17536" w:rsidR="00B243B3" w:rsidRPr="0017448B"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i/>
          <w:iCs/>
        </w:rPr>
        <w:t>Table 1: Detailed Summary of Articles Reviewed</w:t>
      </w:r>
      <w:r w:rsidR="0017448B">
        <w:rPr>
          <w:rStyle w:val="normaltextrun"/>
          <w:rFonts w:eastAsiaTheme="majorEastAsia"/>
        </w:rPr>
        <w:t>……………………………</w:t>
      </w:r>
      <w:r w:rsidR="002B5373">
        <w:rPr>
          <w:rStyle w:val="normaltextrun"/>
          <w:rFonts w:eastAsiaTheme="majorEastAsia"/>
        </w:rPr>
        <w:t>.11</w:t>
      </w:r>
    </w:p>
    <w:p w14:paraId="52CED6BE" w14:textId="77777777" w:rsidR="00996942" w:rsidRPr="00B243B3" w:rsidRDefault="00996942" w:rsidP="003E1948">
      <w:pPr>
        <w:pStyle w:val="paragraph"/>
        <w:spacing w:before="0" w:beforeAutospacing="0" w:after="0" w:afterAutospacing="0"/>
        <w:textAlignment w:val="baseline"/>
        <w:rPr>
          <w:rStyle w:val="normaltextrun"/>
          <w:rFonts w:eastAsiaTheme="majorEastAsia"/>
          <w:b/>
          <w:bCs/>
        </w:rPr>
      </w:pPr>
    </w:p>
    <w:p w14:paraId="00A09EDB" w14:textId="4DD61972" w:rsidR="00996942" w:rsidRPr="0017448B" w:rsidRDefault="00996942" w:rsidP="003E1948">
      <w:pPr>
        <w:pStyle w:val="paragraph"/>
        <w:spacing w:before="0" w:beforeAutospacing="0" w:after="0" w:afterAutospacing="0"/>
        <w:textAlignment w:val="baseline"/>
        <w:rPr>
          <w:rStyle w:val="normaltextrun"/>
          <w:rFonts w:eastAsiaTheme="majorEastAsia"/>
        </w:rPr>
      </w:pPr>
      <w:r w:rsidRPr="00B243B3">
        <w:rPr>
          <w:rStyle w:val="normaltextrun"/>
          <w:rFonts w:eastAsiaTheme="majorEastAsia"/>
          <w:b/>
          <w:bCs/>
        </w:rPr>
        <w:t>Discussion</w:t>
      </w:r>
      <w:r w:rsidR="0017448B">
        <w:rPr>
          <w:rStyle w:val="normaltextrun"/>
          <w:rFonts w:eastAsiaTheme="majorEastAsia"/>
        </w:rPr>
        <w:t>…………………………………………………………………………….</w:t>
      </w:r>
      <w:r w:rsidR="002B5373">
        <w:rPr>
          <w:rStyle w:val="normaltextrun"/>
          <w:rFonts w:eastAsiaTheme="majorEastAsia"/>
        </w:rPr>
        <w:t>18</w:t>
      </w:r>
    </w:p>
    <w:p w14:paraId="4AE31465" w14:textId="77777777" w:rsidR="00B243B3" w:rsidRPr="00B243B3" w:rsidRDefault="00B243B3" w:rsidP="003E1948">
      <w:pPr>
        <w:pStyle w:val="paragraph"/>
        <w:spacing w:before="0" w:beforeAutospacing="0" w:after="0" w:afterAutospacing="0"/>
        <w:textAlignment w:val="baseline"/>
        <w:rPr>
          <w:rStyle w:val="normaltextrun"/>
          <w:rFonts w:eastAsiaTheme="majorEastAsia"/>
          <w:b/>
          <w:bCs/>
        </w:rPr>
      </w:pPr>
    </w:p>
    <w:p w14:paraId="446F7CAF" w14:textId="77B3B727" w:rsidR="00B243B3"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Limitations</w:t>
      </w:r>
      <w:r w:rsidR="0017448B">
        <w:rPr>
          <w:rStyle w:val="normaltextrun"/>
          <w:rFonts w:eastAsiaTheme="majorEastAsia"/>
        </w:rPr>
        <w:t>……………………………………………………………………</w:t>
      </w:r>
      <w:r w:rsidR="002B5373">
        <w:rPr>
          <w:rStyle w:val="normaltextrun"/>
          <w:rFonts w:eastAsiaTheme="majorEastAsia"/>
        </w:rPr>
        <w:t>.19</w:t>
      </w:r>
    </w:p>
    <w:p w14:paraId="15E58696" w14:textId="77777777" w:rsidR="00B243B3" w:rsidRDefault="00B243B3" w:rsidP="003E1948">
      <w:pPr>
        <w:pStyle w:val="paragraph"/>
        <w:spacing w:before="0" w:beforeAutospacing="0" w:after="0" w:afterAutospacing="0"/>
        <w:textAlignment w:val="baseline"/>
        <w:rPr>
          <w:rStyle w:val="normaltextrun"/>
          <w:rFonts w:eastAsiaTheme="majorEastAsia"/>
        </w:rPr>
      </w:pPr>
    </w:p>
    <w:p w14:paraId="532118D8" w14:textId="42D94DEA" w:rsidR="00B243B3" w:rsidRPr="00B243B3" w:rsidRDefault="00B243B3" w:rsidP="002B5373">
      <w:pPr>
        <w:pStyle w:val="paragraph"/>
        <w:spacing w:before="0" w:beforeAutospacing="0" w:after="0" w:afterAutospacing="0"/>
        <w:ind w:firstLine="720"/>
        <w:textAlignment w:val="baseline"/>
        <w:rPr>
          <w:rStyle w:val="normaltextrun"/>
          <w:rFonts w:eastAsiaTheme="majorEastAsia"/>
        </w:rPr>
      </w:pPr>
      <w:r>
        <w:rPr>
          <w:rStyle w:val="normaltextrun"/>
          <w:rFonts w:eastAsiaTheme="majorEastAsia"/>
        </w:rPr>
        <w:t>Implications/Further Research</w:t>
      </w:r>
      <w:r w:rsidR="0017448B">
        <w:rPr>
          <w:rStyle w:val="normaltextrun"/>
          <w:rFonts w:eastAsiaTheme="majorEastAsia"/>
        </w:rPr>
        <w:t>………………………………………………</w:t>
      </w:r>
      <w:r w:rsidR="002B5373">
        <w:rPr>
          <w:rStyle w:val="normaltextrun"/>
          <w:rFonts w:eastAsiaTheme="majorEastAsia"/>
        </w:rPr>
        <w:t>…19</w:t>
      </w:r>
    </w:p>
    <w:p w14:paraId="3D937F55" w14:textId="77777777" w:rsidR="00B243B3" w:rsidRPr="00B243B3" w:rsidRDefault="00B243B3" w:rsidP="003E1948">
      <w:pPr>
        <w:pStyle w:val="paragraph"/>
        <w:spacing w:before="0" w:beforeAutospacing="0" w:after="0" w:afterAutospacing="0"/>
        <w:textAlignment w:val="baseline"/>
        <w:rPr>
          <w:rStyle w:val="normaltextrun"/>
          <w:rFonts w:eastAsiaTheme="majorEastAsia"/>
        </w:rPr>
      </w:pPr>
    </w:p>
    <w:p w14:paraId="3DE4FE0B" w14:textId="07D338EB" w:rsidR="00B243B3" w:rsidRPr="00B243B3" w:rsidRDefault="00B243B3" w:rsidP="002B5373">
      <w:pPr>
        <w:pStyle w:val="paragraph"/>
        <w:spacing w:before="0" w:beforeAutospacing="0" w:after="0" w:afterAutospacing="0"/>
        <w:ind w:firstLine="720"/>
        <w:textAlignment w:val="baseline"/>
        <w:rPr>
          <w:rStyle w:val="normaltextrun"/>
          <w:rFonts w:eastAsiaTheme="majorEastAsia"/>
        </w:rPr>
      </w:pPr>
      <w:r w:rsidRPr="00B243B3">
        <w:rPr>
          <w:rStyle w:val="normaltextrun"/>
          <w:rFonts w:eastAsiaTheme="majorEastAsia"/>
        </w:rPr>
        <w:t>Conclusion</w:t>
      </w:r>
      <w:r w:rsidR="0017448B">
        <w:rPr>
          <w:rStyle w:val="normaltextrun"/>
          <w:rFonts w:eastAsiaTheme="majorEastAsia"/>
        </w:rPr>
        <w:t>……………………………………………………………………</w:t>
      </w:r>
      <w:r w:rsidR="002B5373">
        <w:rPr>
          <w:rStyle w:val="normaltextrun"/>
          <w:rFonts w:eastAsiaTheme="majorEastAsia"/>
        </w:rPr>
        <w:t>..20</w:t>
      </w:r>
    </w:p>
    <w:p w14:paraId="510ED507" w14:textId="77777777" w:rsidR="00B243B3" w:rsidRPr="00B243B3" w:rsidRDefault="00B243B3" w:rsidP="003E1948">
      <w:pPr>
        <w:pStyle w:val="paragraph"/>
        <w:spacing w:before="0" w:beforeAutospacing="0" w:after="0" w:afterAutospacing="0"/>
        <w:textAlignment w:val="baseline"/>
        <w:rPr>
          <w:rStyle w:val="normaltextrun"/>
          <w:rFonts w:eastAsiaTheme="majorEastAsia"/>
        </w:rPr>
      </w:pPr>
    </w:p>
    <w:p w14:paraId="04855182" w14:textId="177B7DD7" w:rsidR="00B243B3" w:rsidRPr="0017448B" w:rsidRDefault="00B243B3" w:rsidP="003E1948">
      <w:pPr>
        <w:pStyle w:val="paragraph"/>
        <w:spacing w:before="0" w:beforeAutospacing="0" w:after="0" w:afterAutospacing="0"/>
        <w:textAlignment w:val="baseline"/>
        <w:rPr>
          <w:rStyle w:val="normaltextrun"/>
          <w:rFonts w:eastAsiaTheme="majorEastAsia"/>
        </w:rPr>
      </w:pPr>
      <w:r w:rsidRPr="00B243B3">
        <w:rPr>
          <w:rStyle w:val="normaltextrun"/>
          <w:rFonts w:eastAsiaTheme="majorEastAsia"/>
          <w:b/>
          <w:bCs/>
        </w:rPr>
        <w:t>References</w:t>
      </w:r>
      <w:r w:rsidR="0017448B">
        <w:rPr>
          <w:rStyle w:val="normaltextrun"/>
          <w:rFonts w:eastAsiaTheme="majorEastAsia"/>
        </w:rPr>
        <w:t>……………………………………………………………………………..</w:t>
      </w:r>
      <w:r w:rsidR="002B5373">
        <w:rPr>
          <w:rStyle w:val="normaltextrun"/>
          <w:rFonts w:eastAsiaTheme="majorEastAsia"/>
        </w:rPr>
        <w:t>21</w:t>
      </w:r>
    </w:p>
    <w:p w14:paraId="7BD822C4"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6DAFD063"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3054FF8A"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64C2801E"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3C8550C0"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465EB3A0"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24A87B73"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5A33EAFF"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4CC76D0B"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7043F9C9"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7BE35C92"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684C58A1"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6316726E"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3C660B35"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7B6BB583" w14:textId="77777777" w:rsidR="004B203F" w:rsidRDefault="004B203F" w:rsidP="003E1948">
      <w:pPr>
        <w:pStyle w:val="paragraph"/>
        <w:spacing w:before="0" w:beforeAutospacing="0" w:after="0" w:afterAutospacing="0"/>
        <w:textAlignment w:val="baseline"/>
        <w:rPr>
          <w:rStyle w:val="normaltextrun"/>
          <w:rFonts w:eastAsiaTheme="majorEastAsia"/>
          <w:b/>
          <w:bCs/>
        </w:rPr>
      </w:pPr>
    </w:p>
    <w:p w14:paraId="07FCD56C" w14:textId="77777777" w:rsidR="00B243B3" w:rsidRDefault="00B243B3" w:rsidP="003E1948">
      <w:pPr>
        <w:pStyle w:val="paragraph"/>
        <w:spacing w:before="0" w:beforeAutospacing="0" w:after="0" w:afterAutospacing="0"/>
        <w:textAlignment w:val="baseline"/>
        <w:rPr>
          <w:rStyle w:val="normaltextrun"/>
          <w:rFonts w:eastAsiaTheme="majorEastAsia"/>
          <w:b/>
          <w:bCs/>
        </w:rPr>
      </w:pPr>
    </w:p>
    <w:p w14:paraId="6C2BEE11" w14:textId="735110C2" w:rsidR="003E1948" w:rsidRDefault="003E1948" w:rsidP="003E1948">
      <w:pPr>
        <w:pStyle w:val="paragraph"/>
        <w:spacing w:before="0" w:beforeAutospacing="0" w:after="0" w:afterAutospacing="0"/>
        <w:textAlignment w:val="baseline"/>
        <w:rPr>
          <w:rStyle w:val="normaltextrun"/>
          <w:rFonts w:eastAsiaTheme="majorEastAsia"/>
          <w:b/>
          <w:bCs/>
        </w:rPr>
      </w:pPr>
      <w:r>
        <w:rPr>
          <w:rStyle w:val="normaltextrun"/>
          <w:rFonts w:eastAsiaTheme="majorEastAsia"/>
          <w:b/>
          <w:bCs/>
        </w:rPr>
        <w:t>Introduction</w:t>
      </w:r>
    </w:p>
    <w:p w14:paraId="4A749826" w14:textId="77777777" w:rsidR="008911FF" w:rsidRPr="003E1948" w:rsidRDefault="008911FF" w:rsidP="003E1948">
      <w:pPr>
        <w:pStyle w:val="paragraph"/>
        <w:spacing w:before="0" w:beforeAutospacing="0" w:after="0" w:afterAutospacing="0"/>
        <w:textAlignment w:val="baseline"/>
        <w:rPr>
          <w:rStyle w:val="normaltextrun"/>
          <w:rFonts w:eastAsiaTheme="majorEastAsia"/>
          <w:b/>
          <w:bCs/>
        </w:rPr>
      </w:pPr>
    </w:p>
    <w:p w14:paraId="3351AE35" w14:textId="2B2E821E" w:rsidR="00C0104C" w:rsidRDefault="00C0104C" w:rsidP="008911FF">
      <w:pPr>
        <w:pStyle w:val="paragraph"/>
        <w:spacing w:before="0" w:beforeAutospacing="0" w:after="0" w:afterAutospacing="0" w:line="480" w:lineRule="auto"/>
        <w:ind w:firstLine="720"/>
        <w:textAlignment w:val="baseline"/>
        <w:rPr>
          <w:rFonts w:ascii="Segoe UI" w:hAnsi="Segoe UI" w:cs="Segoe UI"/>
          <w:sz w:val="18"/>
          <w:szCs w:val="18"/>
        </w:rPr>
      </w:pPr>
      <w:r>
        <w:rPr>
          <w:rStyle w:val="normaltextrun"/>
          <w:rFonts w:eastAsiaTheme="majorEastAsia"/>
        </w:rPr>
        <w:t>Prenatal care is defined as any type of healthcare one receives while they are pregnant (Medline Plus) with a physician or other healthcare provider (Martin &amp; Osterman, 2023). In the United States, many women do not have access to prenatal care services due to a variety of factors. In 2021, only 41.2% of pregnant mothers in the United States were able to receive adequate prenatal care (Martin &amp; Osterman, 2023). In this same year, 12.5% of pregnant mothers received inadequate prenatal care (Martin &amp; Osterman, 2023). The key difference between adequate prenatal care and inadequate prenatal care is when the first visit with a healthcare provider occurs. Adequate begins within the first four months of pregnancy and inadequate begins after the first four months of pregnancy (Martin &amp; Osterman, 2023). Overall, in 2022, only 74.9% of pregnant mothers received some type of prenatal care</w:t>
      </w:r>
      <w:r w:rsidR="00F97D51">
        <w:rPr>
          <w:rStyle w:val="normaltextrun"/>
          <w:rFonts w:eastAsiaTheme="majorEastAsia"/>
        </w:rPr>
        <w:t>, which</w:t>
      </w:r>
      <w:r>
        <w:rPr>
          <w:rStyle w:val="normaltextrun"/>
          <w:rFonts w:eastAsiaTheme="majorEastAsia"/>
        </w:rPr>
        <w:t xml:space="preserve"> is a decline compared to previous years (Healthy People 2030).</w:t>
      </w:r>
      <w:r>
        <w:rPr>
          <w:rStyle w:val="eop"/>
          <w:rFonts w:eastAsiaTheme="majorEastAsia"/>
        </w:rPr>
        <w:t> </w:t>
      </w:r>
    </w:p>
    <w:p w14:paraId="7CC2BDDC" w14:textId="7AEF5704" w:rsidR="009855B3" w:rsidRDefault="00C0104C" w:rsidP="417F58C3">
      <w:pPr>
        <w:pStyle w:val="paragraph"/>
        <w:spacing w:before="0" w:beforeAutospacing="0" w:after="0" w:afterAutospacing="0" w:line="480" w:lineRule="auto"/>
        <w:ind w:firstLine="720"/>
        <w:textAlignment w:val="baseline"/>
        <w:rPr>
          <w:rFonts w:ascii="Segoe UI" w:hAnsi="Segoe UI" w:cs="Segoe UI"/>
          <w:sz w:val="18"/>
          <w:szCs w:val="18"/>
        </w:rPr>
      </w:pPr>
      <w:r w:rsidRPr="417F58C3">
        <w:rPr>
          <w:rStyle w:val="normaltextrun"/>
          <w:rFonts w:eastAsiaTheme="majorEastAsia"/>
        </w:rPr>
        <w:t>Certain groups of pregnant mothers are at a greater risk for receiving limited or no prenatal care. In 2021, 31.1% of Hispanic women received adequate plus prenatal care, 34.7% of Black women received adequate plus prenatal care, and 36.2% of white women received adequate plus prenatal care (Martin &amp; Osterman, 2023). In 2021, 15.9% of Black women and 14.8% of Hispanic women did not receive any kind of prenatal care until at least the fifth month of pregnancy, while</w:t>
      </w:r>
      <w:r w:rsidR="004C16E4" w:rsidRPr="417F58C3">
        <w:rPr>
          <w:rStyle w:val="normaltextrun"/>
          <w:rFonts w:eastAsiaTheme="majorEastAsia"/>
        </w:rPr>
        <w:t xml:space="preserve"> </w:t>
      </w:r>
      <w:r w:rsidR="68036D0E" w:rsidRPr="417F58C3">
        <w:rPr>
          <w:rStyle w:val="normaltextrun"/>
          <w:rFonts w:eastAsiaTheme="majorEastAsia"/>
        </w:rPr>
        <w:t xml:space="preserve">only </w:t>
      </w:r>
      <w:r w:rsidRPr="417F58C3">
        <w:rPr>
          <w:rStyle w:val="normaltextrun"/>
          <w:rFonts w:eastAsiaTheme="majorEastAsia"/>
        </w:rPr>
        <w:t>8.3% of white women did not receive prenatal care (Martin &amp; Osterman, 2023). These numbers have seen little improvement over recent years</w:t>
      </w:r>
      <w:r w:rsidR="00090E28" w:rsidRPr="417F58C3">
        <w:rPr>
          <w:rStyle w:val="normaltextrun"/>
          <w:rFonts w:eastAsiaTheme="majorEastAsia"/>
        </w:rPr>
        <w:t xml:space="preserve"> </w:t>
      </w:r>
      <w:r w:rsidRPr="417F58C3">
        <w:rPr>
          <w:rStyle w:val="normaltextrun"/>
          <w:rFonts w:eastAsiaTheme="majorEastAsia"/>
        </w:rPr>
        <w:t>and the little improvement seen is with white women. </w:t>
      </w:r>
      <w:r w:rsidRPr="417F58C3">
        <w:rPr>
          <w:rStyle w:val="eop"/>
          <w:rFonts w:eastAsiaTheme="majorEastAsia"/>
        </w:rPr>
        <w:t> </w:t>
      </w:r>
    </w:p>
    <w:p w14:paraId="6FEAE353" w14:textId="1D036363" w:rsidR="00C0104C" w:rsidRDefault="2DE88095" w:rsidP="417F58C3">
      <w:pPr>
        <w:pStyle w:val="paragraph"/>
        <w:spacing w:before="0" w:beforeAutospacing="0" w:after="0" w:afterAutospacing="0" w:line="480" w:lineRule="auto"/>
        <w:ind w:firstLine="720"/>
        <w:textAlignment w:val="baseline"/>
        <w:rPr>
          <w:rFonts w:ascii="Segoe UI" w:hAnsi="Segoe UI" w:cs="Segoe UI"/>
          <w:sz w:val="18"/>
          <w:szCs w:val="18"/>
        </w:rPr>
      </w:pPr>
      <w:r w:rsidRPr="417F58C3">
        <w:rPr>
          <w:rStyle w:val="normaltextrun"/>
          <w:rFonts w:eastAsiaTheme="majorEastAsia"/>
        </w:rPr>
        <w:t>There is limited recent research detail</w:t>
      </w:r>
      <w:r w:rsidR="64789F42" w:rsidRPr="417F58C3">
        <w:rPr>
          <w:rStyle w:val="normaltextrun"/>
          <w:rFonts w:eastAsiaTheme="majorEastAsia"/>
        </w:rPr>
        <w:t xml:space="preserve">ing </w:t>
      </w:r>
      <w:r w:rsidR="26994698" w:rsidRPr="417F58C3">
        <w:rPr>
          <w:rStyle w:val="normaltextrun"/>
          <w:rFonts w:eastAsiaTheme="majorEastAsia"/>
        </w:rPr>
        <w:t>specific barriers to prenatal care</w:t>
      </w:r>
      <w:r w:rsidR="0689BA64" w:rsidRPr="417F58C3">
        <w:rPr>
          <w:rStyle w:val="normaltextrun"/>
          <w:rFonts w:eastAsiaTheme="majorEastAsia"/>
        </w:rPr>
        <w:t xml:space="preserve"> when accounting for race. Most of the research published dates to the 1980’s and 1990’s. </w:t>
      </w:r>
      <w:r w:rsidR="00C0104C" w:rsidRPr="417F58C3">
        <w:rPr>
          <w:rStyle w:val="normaltextrun"/>
          <w:rFonts w:eastAsiaTheme="majorEastAsia"/>
        </w:rPr>
        <w:t xml:space="preserve">In recent </w:t>
      </w:r>
      <w:r w:rsidR="00C0104C" w:rsidRPr="417F58C3">
        <w:rPr>
          <w:rStyle w:val="normaltextrun"/>
          <w:rFonts w:eastAsiaTheme="majorEastAsia"/>
        </w:rPr>
        <w:lastRenderedPageBreak/>
        <w:t xml:space="preserve">years, many studies and reviews have </w:t>
      </w:r>
      <w:r w:rsidR="00486A11">
        <w:rPr>
          <w:rStyle w:val="normaltextrun"/>
          <w:rFonts w:eastAsiaTheme="majorEastAsia"/>
        </w:rPr>
        <w:t>examined</w:t>
      </w:r>
      <w:r w:rsidR="00C0104C" w:rsidRPr="417F58C3">
        <w:rPr>
          <w:rStyle w:val="normaltextrun"/>
          <w:rFonts w:eastAsiaTheme="majorEastAsia"/>
        </w:rPr>
        <w:t xml:space="preserve"> links between social determinants and access to prenatal care. These articles mainly focus on the social and economic factors </w:t>
      </w:r>
      <w:r w:rsidR="00A71B2E">
        <w:rPr>
          <w:rStyle w:val="normaltextrun"/>
          <w:rFonts w:eastAsiaTheme="majorEastAsia"/>
        </w:rPr>
        <w:t>influencing</w:t>
      </w:r>
      <w:r w:rsidR="00C0104C" w:rsidRPr="417F58C3">
        <w:rPr>
          <w:rStyle w:val="normaltextrun"/>
          <w:rFonts w:eastAsiaTheme="majorEastAsia"/>
        </w:rPr>
        <w:t xml:space="preserve"> one’s ability to access prenatal care services. The purpose of this paper is to </w:t>
      </w:r>
      <w:r w:rsidR="002772B4">
        <w:rPr>
          <w:rStyle w:val="normaltextrun"/>
          <w:rFonts w:eastAsiaTheme="majorEastAsia"/>
        </w:rPr>
        <w:t xml:space="preserve">define and </w:t>
      </w:r>
      <w:r w:rsidR="00C0104C" w:rsidRPr="417F58C3">
        <w:rPr>
          <w:rStyle w:val="normaltextrun"/>
          <w:rFonts w:eastAsiaTheme="majorEastAsia"/>
        </w:rPr>
        <w:t xml:space="preserve">analyze barriers to prenatal care </w:t>
      </w:r>
      <w:r w:rsidR="00DD2DBA">
        <w:rPr>
          <w:rStyle w:val="normaltextrun"/>
          <w:rFonts w:eastAsiaTheme="majorEastAsia"/>
        </w:rPr>
        <w:t xml:space="preserve">that </w:t>
      </w:r>
      <w:r w:rsidR="00C0104C" w:rsidRPr="417F58C3">
        <w:rPr>
          <w:rStyle w:val="normaltextrun"/>
          <w:rFonts w:eastAsiaTheme="majorEastAsia"/>
        </w:rPr>
        <w:t xml:space="preserve">women face. </w:t>
      </w:r>
    </w:p>
    <w:p w14:paraId="7F31BF22" w14:textId="03FB8786" w:rsidR="00557D73" w:rsidRDefault="00557D73">
      <w:pPr>
        <w:rPr>
          <w:rFonts w:ascii="Times New Roman" w:hAnsi="Times New Roman" w:cs="Times New Roman"/>
        </w:rPr>
      </w:pPr>
    </w:p>
    <w:p w14:paraId="21C247B8" w14:textId="2C2BE4A4" w:rsidR="00C0104C" w:rsidRDefault="00B03DB8">
      <w:pPr>
        <w:rPr>
          <w:rFonts w:ascii="Times New Roman" w:hAnsi="Times New Roman" w:cs="Times New Roman"/>
          <w:b/>
          <w:bCs/>
        </w:rPr>
      </w:pPr>
      <w:r>
        <w:rPr>
          <w:rFonts w:ascii="Times New Roman" w:hAnsi="Times New Roman" w:cs="Times New Roman"/>
          <w:b/>
          <w:bCs/>
        </w:rPr>
        <w:t>Methods</w:t>
      </w:r>
    </w:p>
    <w:p w14:paraId="035FFADC" w14:textId="219F9A19" w:rsidR="004D4DD5" w:rsidRDefault="00B03DB8" w:rsidP="00CC297B">
      <w:pPr>
        <w:spacing w:line="480" w:lineRule="auto"/>
        <w:rPr>
          <w:rFonts w:ascii="Times New Roman" w:hAnsi="Times New Roman" w:cs="Times New Roman"/>
        </w:rPr>
      </w:pPr>
      <w:r>
        <w:rPr>
          <w:rFonts w:ascii="Times New Roman" w:hAnsi="Times New Roman" w:cs="Times New Roman"/>
        </w:rPr>
        <w:tab/>
      </w:r>
      <w:r w:rsidR="00D15E55">
        <w:rPr>
          <w:rFonts w:ascii="Times New Roman" w:hAnsi="Times New Roman" w:cs="Times New Roman"/>
        </w:rPr>
        <w:t xml:space="preserve">For this literature review, </w:t>
      </w:r>
      <w:r w:rsidR="00D11954">
        <w:rPr>
          <w:rFonts w:ascii="Times New Roman" w:hAnsi="Times New Roman" w:cs="Times New Roman"/>
        </w:rPr>
        <w:t>two databases were utilized: PubMed and JSTOR</w:t>
      </w:r>
      <w:r w:rsidR="00563BAF">
        <w:rPr>
          <w:rFonts w:ascii="Times New Roman" w:hAnsi="Times New Roman" w:cs="Times New Roman"/>
        </w:rPr>
        <w:t>. PubMed</w:t>
      </w:r>
      <w:r w:rsidR="00DD3B75">
        <w:rPr>
          <w:rFonts w:ascii="Times New Roman" w:hAnsi="Times New Roman" w:cs="Times New Roman"/>
        </w:rPr>
        <w:t xml:space="preserve"> contains articles detailing life sciences and biomedical topics</w:t>
      </w:r>
      <w:r w:rsidR="00F714CB">
        <w:rPr>
          <w:rFonts w:ascii="Times New Roman" w:hAnsi="Times New Roman" w:cs="Times New Roman"/>
        </w:rPr>
        <w:t xml:space="preserve">. </w:t>
      </w:r>
      <w:r w:rsidR="00DF5AF2">
        <w:rPr>
          <w:rFonts w:ascii="Times New Roman" w:hAnsi="Times New Roman" w:cs="Times New Roman"/>
        </w:rPr>
        <w:t xml:space="preserve">JSTOR </w:t>
      </w:r>
      <w:r w:rsidR="006462DF">
        <w:rPr>
          <w:rFonts w:ascii="Times New Roman" w:hAnsi="Times New Roman" w:cs="Times New Roman"/>
        </w:rPr>
        <w:t xml:space="preserve">provides articles from a variety of subjects, including </w:t>
      </w:r>
      <w:r w:rsidR="00DB2418">
        <w:rPr>
          <w:rFonts w:ascii="Times New Roman" w:hAnsi="Times New Roman" w:cs="Times New Roman"/>
        </w:rPr>
        <w:t xml:space="preserve">the science fields. </w:t>
      </w:r>
      <w:r w:rsidR="001727D3">
        <w:rPr>
          <w:rFonts w:ascii="Times New Roman" w:hAnsi="Times New Roman" w:cs="Times New Roman"/>
        </w:rPr>
        <w:t>Both databases feature peer review</w:t>
      </w:r>
      <w:r w:rsidR="5231B424">
        <w:rPr>
          <w:rFonts w:ascii="Times New Roman" w:hAnsi="Times New Roman" w:cs="Times New Roman"/>
        </w:rPr>
        <w:t>ed</w:t>
      </w:r>
      <w:r w:rsidR="001727D3">
        <w:rPr>
          <w:rFonts w:ascii="Times New Roman" w:hAnsi="Times New Roman" w:cs="Times New Roman"/>
        </w:rPr>
        <w:t xml:space="preserve"> journal articles</w:t>
      </w:r>
      <w:r w:rsidR="008C2D24">
        <w:rPr>
          <w:rFonts w:ascii="Times New Roman" w:hAnsi="Times New Roman" w:cs="Times New Roman"/>
        </w:rPr>
        <w:t>, which make them reliable sources. PubMed</w:t>
      </w:r>
      <w:r w:rsidR="00985B7E">
        <w:rPr>
          <w:rFonts w:ascii="Times New Roman" w:hAnsi="Times New Roman" w:cs="Times New Roman"/>
        </w:rPr>
        <w:t xml:space="preserve"> </w:t>
      </w:r>
      <w:r w:rsidR="001050EA">
        <w:rPr>
          <w:rFonts w:ascii="Times New Roman" w:hAnsi="Times New Roman" w:cs="Times New Roman"/>
        </w:rPr>
        <w:t xml:space="preserve">and JSTOR both provided articles on a wide variety of topics concerning prenatal care and barriers to access. </w:t>
      </w:r>
      <w:r w:rsidR="2969129A">
        <w:rPr>
          <w:rFonts w:ascii="Times New Roman" w:hAnsi="Times New Roman" w:cs="Times New Roman"/>
        </w:rPr>
        <w:t>PubMed is a renowned biomedical and life sciences database</w:t>
      </w:r>
      <w:r w:rsidR="5210ED47">
        <w:rPr>
          <w:rFonts w:ascii="Times New Roman" w:hAnsi="Times New Roman" w:cs="Times New Roman"/>
        </w:rPr>
        <w:t xml:space="preserve">, making it a great resource for this literature review. JSTOR features articles on a variety of topics from social sciences to biomedical sciences. </w:t>
      </w:r>
      <w:r w:rsidR="00BF7FEC">
        <w:rPr>
          <w:rFonts w:ascii="Times New Roman" w:hAnsi="Times New Roman" w:cs="Times New Roman"/>
        </w:rPr>
        <w:t xml:space="preserve">Search tools on both databases helped narrow down </w:t>
      </w:r>
      <w:r w:rsidR="008D6FE0">
        <w:rPr>
          <w:rFonts w:ascii="Times New Roman" w:hAnsi="Times New Roman" w:cs="Times New Roman"/>
        </w:rPr>
        <w:t>the articles to select the most fitting for the topic.</w:t>
      </w:r>
      <w:r w:rsidR="008D0963">
        <w:rPr>
          <w:rFonts w:ascii="Times New Roman" w:hAnsi="Times New Roman" w:cs="Times New Roman"/>
        </w:rPr>
        <w:t xml:space="preserve"> </w:t>
      </w:r>
      <w:r w:rsidR="00DA3E68">
        <w:rPr>
          <w:rFonts w:ascii="Times New Roman" w:hAnsi="Times New Roman" w:cs="Times New Roman"/>
        </w:rPr>
        <w:t xml:space="preserve">Although </w:t>
      </w:r>
      <w:r w:rsidR="00AC519E">
        <w:rPr>
          <w:rFonts w:ascii="Times New Roman" w:hAnsi="Times New Roman" w:cs="Times New Roman"/>
        </w:rPr>
        <w:t xml:space="preserve">PubMed provided access to </w:t>
      </w:r>
      <w:r w:rsidR="00144671">
        <w:rPr>
          <w:rFonts w:ascii="Times New Roman" w:hAnsi="Times New Roman" w:cs="Times New Roman"/>
        </w:rPr>
        <w:t>a greater variety of articles</w:t>
      </w:r>
      <w:r w:rsidR="00DA3E68">
        <w:rPr>
          <w:rFonts w:ascii="Times New Roman" w:hAnsi="Times New Roman" w:cs="Times New Roman"/>
        </w:rPr>
        <w:t xml:space="preserve">, both databases were used to select 10 peer reviewed journal articles. </w:t>
      </w:r>
      <w:r w:rsidR="007A7425">
        <w:rPr>
          <w:rFonts w:ascii="Times New Roman" w:hAnsi="Times New Roman" w:cs="Times New Roman"/>
        </w:rPr>
        <w:t>The process for selecting articles for this literature review can be s</w:t>
      </w:r>
      <w:r w:rsidR="00703FF8">
        <w:rPr>
          <w:rFonts w:ascii="Times New Roman" w:hAnsi="Times New Roman" w:cs="Times New Roman"/>
        </w:rPr>
        <w:t xml:space="preserve">een in </w:t>
      </w:r>
      <w:r w:rsidR="00703FF8" w:rsidRPr="417F58C3">
        <w:rPr>
          <w:rFonts w:ascii="Times New Roman" w:hAnsi="Times New Roman" w:cs="Times New Roman"/>
          <w:i/>
          <w:iCs/>
        </w:rPr>
        <w:t xml:space="preserve">Figure 1. </w:t>
      </w:r>
    </w:p>
    <w:p w14:paraId="0FDE7D2C" w14:textId="1C748EBE" w:rsidR="004D4DD5" w:rsidRDefault="004D4DD5" w:rsidP="417F58C3">
      <w:pPr>
        <w:spacing w:line="480" w:lineRule="auto"/>
        <w:rPr>
          <w:rFonts w:ascii="Times New Roman" w:hAnsi="Times New Roman" w:cs="Times New Roman"/>
        </w:rPr>
      </w:pPr>
      <w:r>
        <w:rPr>
          <w:rFonts w:ascii="Times New Roman" w:hAnsi="Times New Roman" w:cs="Times New Roman"/>
        </w:rPr>
        <w:tab/>
      </w:r>
      <w:r w:rsidR="004023BB">
        <w:rPr>
          <w:rFonts w:ascii="Times New Roman" w:hAnsi="Times New Roman" w:cs="Times New Roman"/>
        </w:rPr>
        <w:t xml:space="preserve">For PubMed, </w:t>
      </w:r>
      <w:r w:rsidR="00A44B0A">
        <w:rPr>
          <w:rFonts w:ascii="Times New Roman" w:hAnsi="Times New Roman" w:cs="Times New Roman"/>
        </w:rPr>
        <w:t>the first search term used was “prenatal care”, which yielded 16,937 articles.</w:t>
      </w:r>
      <w:r w:rsidR="00AE51DD">
        <w:rPr>
          <w:rFonts w:ascii="Times New Roman" w:hAnsi="Times New Roman" w:cs="Times New Roman"/>
        </w:rPr>
        <w:t xml:space="preserve"> This was a </w:t>
      </w:r>
      <w:r w:rsidR="0DCBC998">
        <w:rPr>
          <w:rFonts w:ascii="Times New Roman" w:hAnsi="Times New Roman" w:cs="Times New Roman"/>
        </w:rPr>
        <w:t>broad</w:t>
      </w:r>
      <w:r w:rsidR="00AE51DD">
        <w:rPr>
          <w:rFonts w:ascii="Times New Roman" w:hAnsi="Times New Roman" w:cs="Times New Roman"/>
        </w:rPr>
        <w:t xml:space="preserve"> search t</w:t>
      </w:r>
      <w:r w:rsidR="5BD78739">
        <w:rPr>
          <w:rFonts w:ascii="Times New Roman" w:hAnsi="Times New Roman" w:cs="Times New Roman"/>
        </w:rPr>
        <w:t xml:space="preserve">hat provided a general overview of the topic as a high number of articles were expected. </w:t>
      </w:r>
      <w:r w:rsidR="00F46986">
        <w:rPr>
          <w:rFonts w:ascii="Times New Roman" w:hAnsi="Times New Roman" w:cs="Times New Roman"/>
        </w:rPr>
        <w:t xml:space="preserve">To further narrow down the results, the second </w:t>
      </w:r>
      <w:r w:rsidR="00FD11CD">
        <w:rPr>
          <w:rFonts w:ascii="Times New Roman" w:hAnsi="Times New Roman" w:cs="Times New Roman"/>
        </w:rPr>
        <w:t>search used was “</w:t>
      </w:r>
      <w:r w:rsidR="00DB71F4">
        <w:rPr>
          <w:rFonts w:ascii="Times New Roman" w:hAnsi="Times New Roman" w:cs="Times New Roman"/>
        </w:rPr>
        <w:t>prenatal</w:t>
      </w:r>
      <w:r w:rsidR="00FD11CD">
        <w:rPr>
          <w:rFonts w:ascii="Times New Roman" w:hAnsi="Times New Roman" w:cs="Times New Roman"/>
        </w:rPr>
        <w:t xml:space="preserve"> care AND socioeconomic status”, which yielded </w:t>
      </w:r>
      <w:r w:rsidR="00DB71F4">
        <w:rPr>
          <w:rFonts w:ascii="Times New Roman" w:hAnsi="Times New Roman" w:cs="Times New Roman"/>
        </w:rPr>
        <w:t xml:space="preserve">807 results. </w:t>
      </w:r>
      <w:r w:rsidR="00623D88">
        <w:rPr>
          <w:rFonts w:ascii="Times New Roman" w:hAnsi="Times New Roman" w:cs="Times New Roman"/>
        </w:rPr>
        <w:t xml:space="preserve">The third search term was “prenatal care AND socioeconomic status AND </w:t>
      </w:r>
      <w:r w:rsidR="004D2017">
        <w:rPr>
          <w:rFonts w:ascii="Times New Roman" w:hAnsi="Times New Roman" w:cs="Times New Roman"/>
        </w:rPr>
        <w:t xml:space="preserve">race”, this yielded 75 results. The final search </w:t>
      </w:r>
      <w:r w:rsidR="004D2017">
        <w:rPr>
          <w:rFonts w:ascii="Times New Roman" w:hAnsi="Times New Roman" w:cs="Times New Roman"/>
        </w:rPr>
        <w:lastRenderedPageBreak/>
        <w:t xml:space="preserve">term used was “prenatal care AND socioeconomic status AND race AND United States”, which yielded 61 results. </w:t>
      </w:r>
      <w:r w:rsidR="005D014E">
        <w:rPr>
          <w:rFonts w:ascii="Times New Roman" w:hAnsi="Times New Roman" w:cs="Times New Roman"/>
        </w:rPr>
        <w:t xml:space="preserve">Of the ten articles chosen for this literature review, </w:t>
      </w:r>
      <w:r w:rsidR="00802EE5">
        <w:rPr>
          <w:rFonts w:ascii="Times New Roman" w:hAnsi="Times New Roman" w:cs="Times New Roman"/>
        </w:rPr>
        <w:t xml:space="preserve">eight </w:t>
      </w:r>
      <w:r w:rsidR="005D014E">
        <w:rPr>
          <w:rFonts w:ascii="Times New Roman" w:hAnsi="Times New Roman" w:cs="Times New Roman"/>
        </w:rPr>
        <w:t xml:space="preserve">came from PubMed. </w:t>
      </w:r>
    </w:p>
    <w:p w14:paraId="2A461AA5" w14:textId="4C1C32C3" w:rsidR="005D014E" w:rsidRDefault="005D014E" w:rsidP="00CC297B">
      <w:pPr>
        <w:spacing w:line="480" w:lineRule="auto"/>
        <w:rPr>
          <w:rFonts w:ascii="Times New Roman" w:hAnsi="Times New Roman" w:cs="Times New Roman"/>
        </w:rPr>
      </w:pPr>
      <w:r>
        <w:rPr>
          <w:rFonts w:ascii="Times New Roman" w:hAnsi="Times New Roman" w:cs="Times New Roman"/>
        </w:rPr>
        <w:tab/>
      </w:r>
      <w:r w:rsidR="00CC4AD2">
        <w:rPr>
          <w:rFonts w:ascii="Times New Roman" w:hAnsi="Times New Roman" w:cs="Times New Roman"/>
        </w:rPr>
        <w:t>For JSTOR, the first term wa</w:t>
      </w:r>
      <w:r w:rsidR="00F82F68">
        <w:rPr>
          <w:rFonts w:ascii="Times New Roman" w:hAnsi="Times New Roman" w:cs="Times New Roman"/>
        </w:rPr>
        <w:t xml:space="preserve">s “prenatal care”, which resulted in 5,812 articles. </w:t>
      </w:r>
      <w:r w:rsidR="605EE17A" w:rsidRPr="417F58C3">
        <w:rPr>
          <w:rFonts w:ascii="Times New Roman" w:hAnsi="Times New Roman" w:cs="Times New Roman"/>
        </w:rPr>
        <w:t xml:space="preserve">This was a broad search that provided a general overview of the topic as a high number of articles were expected. </w:t>
      </w:r>
      <w:r w:rsidR="00F82F68">
        <w:rPr>
          <w:rFonts w:ascii="Times New Roman" w:hAnsi="Times New Roman" w:cs="Times New Roman"/>
        </w:rPr>
        <w:t xml:space="preserve">The second search term was “prenatal care AND socioeconomic status”, </w:t>
      </w:r>
      <w:r w:rsidR="00A77775">
        <w:rPr>
          <w:rFonts w:ascii="Times New Roman" w:hAnsi="Times New Roman" w:cs="Times New Roman"/>
        </w:rPr>
        <w:t xml:space="preserve">which resulted in 1,676 articles. The third search term was “prenatal care AND socioeconomic status AND race”, which resulted in 889 articles. The final search term was “prenatal care AND socioeconomic status AND race AND </w:t>
      </w:r>
      <w:r w:rsidR="00F359B6">
        <w:rPr>
          <w:rFonts w:ascii="Times New Roman" w:hAnsi="Times New Roman" w:cs="Times New Roman"/>
        </w:rPr>
        <w:t xml:space="preserve">United States”, which resulted in 780 articles. Two articles were chosen from JSTOR for this literature review. </w:t>
      </w:r>
    </w:p>
    <w:p w14:paraId="4D7569C5" w14:textId="4D70492B" w:rsidR="009855B3" w:rsidRDefault="009855B3" w:rsidP="00CC297B">
      <w:pPr>
        <w:spacing w:line="480" w:lineRule="auto"/>
        <w:rPr>
          <w:rFonts w:ascii="Times New Roman" w:hAnsi="Times New Roman" w:cs="Times New Roman"/>
        </w:rPr>
      </w:pPr>
      <w:r>
        <w:rPr>
          <w:rFonts w:ascii="Times New Roman" w:hAnsi="Times New Roman" w:cs="Times New Roman"/>
        </w:rPr>
        <w:tab/>
      </w:r>
      <w:r w:rsidR="00EF7910">
        <w:rPr>
          <w:rFonts w:ascii="Times New Roman" w:hAnsi="Times New Roman" w:cs="Times New Roman"/>
        </w:rPr>
        <w:t>Many of</w:t>
      </w:r>
      <w:r w:rsidR="006944A6">
        <w:rPr>
          <w:rFonts w:ascii="Times New Roman" w:hAnsi="Times New Roman" w:cs="Times New Roman"/>
        </w:rPr>
        <w:t xml:space="preserve"> the articles were found under the search term “prenatal care AND socioeconomic status AND race”.</w:t>
      </w:r>
      <w:r w:rsidR="001A72D4">
        <w:rPr>
          <w:rFonts w:ascii="Times New Roman" w:hAnsi="Times New Roman" w:cs="Times New Roman"/>
        </w:rPr>
        <w:t xml:space="preserve"> Since prenatal care is a broad topic,</w:t>
      </w:r>
      <w:r w:rsidR="00265566">
        <w:rPr>
          <w:rFonts w:ascii="Times New Roman" w:hAnsi="Times New Roman" w:cs="Times New Roman"/>
        </w:rPr>
        <w:t xml:space="preserve"> adding in the search terms “race” and “socioeconomic status” helped narrow down the search results.</w:t>
      </w:r>
      <w:r w:rsidR="0093544B">
        <w:rPr>
          <w:rFonts w:ascii="Times New Roman" w:hAnsi="Times New Roman" w:cs="Times New Roman"/>
        </w:rPr>
        <w:t xml:space="preserve"> This ensured that only articles relating to the research topic were reviewed and selected.</w:t>
      </w:r>
      <w:r w:rsidR="006905B0">
        <w:rPr>
          <w:rFonts w:ascii="Times New Roman" w:hAnsi="Times New Roman" w:cs="Times New Roman"/>
        </w:rPr>
        <w:t xml:space="preserve"> </w:t>
      </w:r>
      <w:r w:rsidR="009A2E8F">
        <w:rPr>
          <w:rFonts w:ascii="Times New Roman" w:hAnsi="Times New Roman" w:cs="Times New Roman"/>
        </w:rPr>
        <w:t xml:space="preserve">The articles from PubMed had a greater focus on barriers and causes while JSTOR articles focused on </w:t>
      </w:r>
      <w:r w:rsidR="00FD2DF9">
        <w:rPr>
          <w:rFonts w:ascii="Times New Roman" w:hAnsi="Times New Roman" w:cs="Times New Roman"/>
        </w:rPr>
        <w:t xml:space="preserve">inequalities to care. </w:t>
      </w:r>
    </w:p>
    <w:p w14:paraId="53AF5042" w14:textId="3272E15E" w:rsidR="00816311" w:rsidRDefault="00340E3A" w:rsidP="002B5373">
      <w:pPr>
        <w:spacing w:line="480" w:lineRule="auto"/>
        <w:rPr>
          <w:rFonts w:ascii="Times New Roman" w:hAnsi="Times New Roman" w:cs="Times New Roman"/>
        </w:rPr>
      </w:pPr>
      <w:r>
        <w:rPr>
          <w:rFonts w:ascii="Times New Roman" w:hAnsi="Times New Roman" w:cs="Times New Roman"/>
        </w:rPr>
        <w:tab/>
        <w:t>For both databases the same inclusion and exclusion criteria were used.</w:t>
      </w:r>
      <w:r w:rsidR="00B670EA">
        <w:rPr>
          <w:rFonts w:ascii="Times New Roman" w:hAnsi="Times New Roman" w:cs="Times New Roman"/>
        </w:rPr>
        <w:t xml:space="preserve"> The inclusion criteria involved selecting articles that were published between 2015 to 202</w:t>
      </w:r>
      <w:r w:rsidR="00553BEB">
        <w:rPr>
          <w:rFonts w:ascii="Times New Roman" w:hAnsi="Times New Roman" w:cs="Times New Roman"/>
        </w:rPr>
        <w:t xml:space="preserve">5 that were peer-reviewed. </w:t>
      </w:r>
      <w:r w:rsidR="000312C5">
        <w:rPr>
          <w:rFonts w:ascii="Times New Roman" w:hAnsi="Times New Roman" w:cs="Times New Roman"/>
        </w:rPr>
        <w:t>Th</w:t>
      </w:r>
      <w:r w:rsidR="03E1D604">
        <w:rPr>
          <w:rFonts w:ascii="Times New Roman" w:hAnsi="Times New Roman" w:cs="Times New Roman"/>
        </w:rPr>
        <w:t>is process</w:t>
      </w:r>
      <w:r w:rsidR="000312C5">
        <w:rPr>
          <w:rFonts w:ascii="Times New Roman" w:hAnsi="Times New Roman" w:cs="Times New Roman"/>
        </w:rPr>
        <w:t xml:space="preserve"> also involved selecting articles that </w:t>
      </w:r>
      <w:r w:rsidR="0018225B">
        <w:rPr>
          <w:rFonts w:ascii="Times New Roman" w:hAnsi="Times New Roman" w:cs="Times New Roman"/>
        </w:rPr>
        <w:t>were research from the United States and included original research only.</w:t>
      </w:r>
      <w:r w:rsidR="000420C6">
        <w:rPr>
          <w:rFonts w:ascii="Times New Roman" w:hAnsi="Times New Roman" w:cs="Times New Roman"/>
        </w:rPr>
        <w:t xml:space="preserve"> This excluded </w:t>
      </w:r>
      <w:r w:rsidR="009D4E55">
        <w:rPr>
          <w:rFonts w:ascii="Times New Roman" w:hAnsi="Times New Roman" w:cs="Times New Roman"/>
        </w:rPr>
        <w:t xml:space="preserve">systematic reviews and meta-analyses. </w:t>
      </w:r>
      <w:r w:rsidR="0018225B">
        <w:rPr>
          <w:rFonts w:ascii="Times New Roman" w:hAnsi="Times New Roman" w:cs="Times New Roman"/>
        </w:rPr>
        <w:t xml:space="preserve">The exclusion criteria </w:t>
      </w:r>
      <w:r w:rsidR="00E00643">
        <w:rPr>
          <w:rFonts w:ascii="Times New Roman" w:hAnsi="Times New Roman" w:cs="Times New Roman"/>
        </w:rPr>
        <w:t xml:space="preserve">excluded articles that focused on care that took place before and after a pregnancy had occurred. Articles involving </w:t>
      </w:r>
      <w:r w:rsidR="00F84568">
        <w:rPr>
          <w:rFonts w:ascii="Times New Roman" w:hAnsi="Times New Roman" w:cs="Times New Roman"/>
        </w:rPr>
        <w:t xml:space="preserve">care of the infant after pregnancy were also excluded. For a more detailed process on selection of the 10 peer-reviewed articles, refer to </w:t>
      </w:r>
      <w:r w:rsidR="00F84568" w:rsidRPr="417F58C3">
        <w:rPr>
          <w:rFonts w:ascii="Times New Roman" w:hAnsi="Times New Roman" w:cs="Times New Roman"/>
          <w:i/>
          <w:iCs/>
        </w:rPr>
        <w:t>Figure 1.</w:t>
      </w:r>
    </w:p>
    <w:p w14:paraId="513AC733" w14:textId="2B3B7458" w:rsidR="00C0104C" w:rsidRDefault="00BD52B3">
      <w:pPr>
        <w:rPr>
          <w:rFonts w:ascii="Times New Roman" w:hAnsi="Times New Roman" w:cs="Times New Roman"/>
        </w:rPr>
      </w:pPr>
      <w:r>
        <w:rPr>
          <w:rFonts w:ascii="Times New Roman" w:hAnsi="Times New Roman" w:cs="Times New Roman"/>
        </w:rPr>
        <w:lastRenderedPageBreak/>
        <w:t>Figure 1</w:t>
      </w:r>
      <w:r w:rsidR="005E15CE">
        <w:rPr>
          <w:rFonts w:ascii="Times New Roman" w:hAnsi="Times New Roman" w:cs="Times New Roman"/>
        </w:rPr>
        <w:t>.</w:t>
      </w:r>
      <w:r>
        <w:rPr>
          <w:rFonts w:ascii="Times New Roman" w:hAnsi="Times New Roman" w:cs="Times New Roman"/>
        </w:rPr>
        <w:t xml:space="preserve"> </w:t>
      </w:r>
      <w:r w:rsidR="005E15CE">
        <w:rPr>
          <w:rFonts w:ascii="Times New Roman" w:hAnsi="Times New Roman" w:cs="Times New Roman"/>
        </w:rPr>
        <w:t>Methods Figure: Article Selection Process</w:t>
      </w:r>
    </w:p>
    <w:p w14:paraId="6841CDC0" w14:textId="3F7F3A9B" w:rsidR="00700172" w:rsidRDefault="00700172">
      <w:pPr>
        <w:rPr>
          <w:rFonts w:ascii="Times New Roman" w:hAnsi="Times New Roman" w:cs="Times New Roman"/>
        </w:rPr>
      </w:pPr>
      <w:r>
        <w:rPr>
          <w:noProof/>
        </w:rPr>
        <w:drawing>
          <wp:inline distT="0" distB="0" distL="0" distR="0" wp14:anchorId="0EF82FD1" wp14:editId="28C576F3">
            <wp:extent cx="5943600" cy="5735696"/>
            <wp:effectExtent l="0" t="25400" r="0" b="17780"/>
            <wp:docPr id="1213132812"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58E6691D" w14:textId="77777777" w:rsidR="008911FF" w:rsidRDefault="008911FF">
      <w:pPr>
        <w:rPr>
          <w:rFonts w:ascii="Times New Roman" w:hAnsi="Times New Roman" w:cs="Times New Roman"/>
        </w:rPr>
      </w:pPr>
    </w:p>
    <w:p w14:paraId="40992C0A" w14:textId="603CC655" w:rsidR="417F58C3" w:rsidRDefault="417F58C3" w:rsidP="417F58C3">
      <w:pPr>
        <w:rPr>
          <w:rFonts w:ascii="Times New Roman" w:hAnsi="Times New Roman" w:cs="Times New Roman"/>
          <w:b/>
          <w:bCs/>
        </w:rPr>
      </w:pPr>
    </w:p>
    <w:p w14:paraId="11539F62" w14:textId="77777777" w:rsidR="00C63B74" w:rsidRDefault="00C63B74" w:rsidP="417F58C3">
      <w:pPr>
        <w:rPr>
          <w:rFonts w:ascii="Times New Roman" w:hAnsi="Times New Roman" w:cs="Times New Roman"/>
          <w:b/>
          <w:bCs/>
        </w:rPr>
      </w:pPr>
    </w:p>
    <w:p w14:paraId="7B722DF0" w14:textId="77777777" w:rsidR="00C63B74" w:rsidRDefault="00C63B74" w:rsidP="417F58C3">
      <w:pPr>
        <w:rPr>
          <w:rFonts w:ascii="Times New Roman" w:hAnsi="Times New Roman" w:cs="Times New Roman"/>
          <w:b/>
          <w:bCs/>
        </w:rPr>
      </w:pPr>
    </w:p>
    <w:p w14:paraId="0843428C" w14:textId="77777777" w:rsidR="00C63B74" w:rsidRDefault="00C63B74" w:rsidP="417F58C3">
      <w:pPr>
        <w:rPr>
          <w:rFonts w:ascii="Times New Roman" w:hAnsi="Times New Roman" w:cs="Times New Roman"/>
          <w:b/>
          <w:bCs/>
        </w:rPr>
      </w:pPr>
    </w:p>
    <w:p w14:paraId="5B5BFE43" w14:textId="77777777" w:rsidR="00C63B74" w:rsidRDefault="00C63B74" w:rsidP="417F58C3">
      <w:pPr>
        <w:rPr>
          <w:rFonts w:ascii="Times New Roman" w:hAnsi="Times New Roman" w:cs="Times New Roman"/>
          <w:b/>
          <w:bCs/>
        </w:rPr>
      </w:pPr>
    </w:p>
    <w:p w14:paraId="044283E9" w14:textId="77777777" w:rsidR="009F6556" w:rsidRDefault="009F6556" w:rsidP="417F58C3">
      <w:pPr>
        <w:rPr>
          <w:rFonts w:ascii="Times New Roman" w:hAnsi="Times New Roman" w:cs="Times New Roman"/>
          <w:b/>
          <w:bCs/>
        </w:rPr>
      </w:pPr>
    </w:p>
    <w:p w14:paraId="222B91EC" w14:textId="4D95BB62" w:rsidR="008911FF" w:rsidRDefault="001F7B5F" w:rsidP="417F58C3">
      <w:pPr>
        <w:rPr>
          <w:rFonts w:ascii="Times New Roman" w:hAnsi="Times New Roman" w:cs="Times New Roman"/>
          <w:b/>
          <w:bCs/>
        </w:rPr>
      </w:pPr>
      <w:r w:rsidRPr="417F58C3">
        <w:rPr>
          <w:rFonts w:ascii="Times New Roman" w:hAnsi="Times New Roman" w:cs="Times New Roman"/>
          <w:b/>
          <w:bCs/>
        </w:rPr>
        <w:lastRenderedPageBreak/>
        <w:t>Results</w:t>
      </w:r>
    </w:p>
    <w:p w14:paraId="4DBCF37C" w14:textId="69B312C1" w:rsidR="008911FF" w:rsidRDefault="00C82A64" w:rsidP="00794E95">
      <w:pPr>
        <w:spacing w:line="480" w:lineRule="auto"/>
        <w:ind w:firstLine="720"/>
        <w:rPr>
          <w:rFonts w:ascii="Times New Roman" w:hAnsi="Times New Roman" w:cs="Times New Roman"/>
          <w:i/>
          <w:iCs/>
        </w:rPr>
      </w:pPr>
      <w:r>
        <w:rPr>
          <w:rFonts w:ascii="Times New Roman" w:hAnsi="Times New Roman" w:cs="Times New Roman"/>
        </w:rPr>
        <w:t xml:space="preserve">Adequate access to prenatal care is an issue that </w:t>
      </w:r>
      <w:r w:rsidR="009944ED">
        <w:rPr>
          <w:rFonts w:ascii="Times New Roman" w:hAnsi="Times New Roman" w:cs="Times New Roman"/>
        </w:rPr>
        <w:t>affects the health and safety of millions of women in the United States.</w:t>
      </w:r>
      <w:r w:rsidR="002B122B">
        <w:rPr>
          <w:rFonts w:ascii="Times New Roman" w:hAnsi="Times New Roman" w:cs="Times New Roman"/>
        </w:rPr>
        <w:t xml:space="preserve"> The ten articles selected </w:t>
      </w:r>
      <w:r w:rsidR="0075506D">
        <w:rPr>
          <w:rFonts w:ascii="Times New Roman" w:hAnsi="Times New Roman" w:cs="Times New Roman"/>
        </w:rPr>
        <w:t>provided insight into various barriers that affect access to prenatal care</w:t>
      </w:r>
      <w:r w:rsidR="007444CB">
        <w:rPr>
          <w:rFonts w:ascii="Times New Roman" w:hAnsi="Times New Roman" w:cs="Times New Roman"/>
        </w:rPr>
        <w:t xml:space="preserve">. Three overarching barriers were found. The first barrier </w:t>
      </w:r>
      <w:r w:rsidR="006F5AE6">
        <w:rPr>
          <w:rFonts w:ascii="Times New Roman" w:hAnsi="Times New Roman" w:cs="Times New Roman"/>
        </w:rPr>
        <w:t>found</w:t>
      </w:r>
      <w:r w:rsidR="00174CEC">
        <w:rPr>
          <w:rFonts w:ascii="Times New Roman" w:hAnsi="Times New Roman" w:cs="Times New Roman"/>
        </w:rPr>
        <w:t xml:space="preserve"> involve</w:t>
      </w:r>
      <w:r w:rsidR="001C70AB">
        <w:rPr>
          <w:rFonts w:ascii="Times New Roman" w:hAnsi="Times New Roman" w:cs="Times New Roman"/>
        </w:rPr>
        <w:t>s</w:t>
      </w:r>
      <w:r w:rsidR="00174CEC">
        <w:rPr>
          <w:rFonts w:ascii="Times New Roman" w:hAnsi="Times New Roman" w:cs="Times New Roman"/>
        </w:rPr>
        <w:t xml:space="preserve"> geographic location and </w:t>
      </w:r>
      <w:r w:rsidR="000D7BCC">
        <w:rPr>
          <w:rFonts w:ascii="Times New Roman" w:hAnsi="Times New Roman" w:cs="Times New Roman"/>
        </w:rPr>
        <w:t xml:space="preserve">lack of transportation to prenatal care sites. The second barrier found was </w:t>
      </w:r>
      <w:r w:rsidR="00384320">
        <w:rPr>
          <w:rFonts w:ascii="Times New Roman" w:hAnsi="Times New Roman" w:cs="Times New Roman"/>
        </w:rPr>
        <w:t xml:space="preserve">insurance status or lack of access to insurance. </w:t>
      </w:r>
      <w:r w:rsidR="006F5AE6">
        <w:rPr>
          <w:rFonts w:ascii="Times New Roman" w:hAnsi="Times New Roman" w:cs="Times New Roman"/>
        </w:rPr>
        <w:t xml:space="preserve">The third barrier found was </w:t>
      </w:r>
      <w:r w:rsidR="001E4140">
        <w:rPr>
          <w:rFonts w:ascii="Times New Roman" w:hAnsi="Times New Roman" w:cs="Times New Roman"/>
        </w:rPr>
        <w:t xml:space="preserve">race and ethnicity </w:t>
      </w:r>
      <w:r w:rsidR="00861E16">
        <w:rPr>
          <w:rFonts w:ascii="Times New Roman" w:hAnsi="Times New Roman" w:cs="Times New Roman"/>
        </w:rPr>
        <w:t xml:space="preserve">affects access and type of access to prenatal care. </w:t>
      </w:r>
      <w:r w:rsidR="001C70AB">
        <w:rPr>
          <w:rFonts w:ascii="Times New Roman" w:hAnsi="Times New Roman" w:cs="Times New Roman"/>
        </w:rPr>
        <w:t xml:space="preserve"> The fourth barrier </w:t>
      </w:r>
      <w:r w:rsidR="00C62541">
        <w:rPr>
          <w:rFonts w:ascii="Times New Roman" w:hAnsi="Times New Roman" w:cs="Times New Roman"/>
        </w:rPr>
        <w:t xml:space="preserve">was mental health issues/status. </w:t>
      </w:r>
      <w:r w:rsidR="00861E16">
        <w:rPr>
          <w:rFonts w:ascii="Times New Roman" w:hAnsi="Times New Roman" w:cs="Times New Roman"/>
        </w:rPr>
        <w:t>For</w:t>
      </w:r>
      <w:r w:rsidR="00C62541">
        <w:rPr>
          <w:rFonts w:ascii="Times New Roman" w:hAnsi="Times New Roman" w:cs="Times New Roman"/>
        </w:rPr>
        <w:t xml:space="preserve"> a</w:t>
      </w:r>
      <w:r w:rsidR="00861E16">
        <w:rPr>
          <w:rFonts w:ascii="Times New Roman" w:hAnsi="Times New Roman" w:cs="Times New Roman"/>
        </w:rPr>
        <w:t xml:space="preserve"> more detailed information </w:t>
      </w:r>
      <w:r w:rsidR="00794E95">
        <w:rPr>
          <w:rFonts w:ascii="Times New Roman" w:hAnsi="Times New Roman" w:cs="Times New Roman"/>
        </w:rPr>
        <w:t>regarding the ten articles</w:t>
      </w:r>
      <w:r w:rsidR="00861E16">
        <w:rPr>
          <w:rFonts w:ascii="Times New Roman" w:hAnsi="Times New Roman" w:cs="Times New Roman"/>
        </w:rPr>
        <w:t xml:space="preserve"> used, refer to </w:t>
      </w:r>
      <w:r w:rsidR="00861E16">
        <w:rPr>
          <w:rFonts w:ascii="Times New Roman" w:hAnsi="Times New Roman" w:cs="Times New Roman"/>
          <w:i/>
          <w:iCs/>
        </w:rPr>
        <w:t xml:space="preserve">Table 1. </w:t>
      </w:r>
    </w:p>
    <w:p w14:paraId="28475F7E" w14:textId="089AE41F" w:rsidR="00794E95" w:rsidRDefault="00794E95" w:rsidP="00794E95">
      <w:pPr>
        <w:spacing w:line="480" w:lineRule="auto"/>
        <w:rPr>
          <w:rFonts w:ascii="Times New Roman" w:hAnsi="Times New Roman" w:cs="Times New Roman"/>
          <w:i/>
          <w:iCs/>
        </w:rPr>
      </w:pPr>
      <w:r>
        <w:rPr>
          <w:rFonts w:ascii="Times New Roman" w:hAnsi="Times New Roman" w:cs="Times New Roman"/>
          <w:i/>
          <w:iCs/>
        </w:rPr>
        <w:t>Geographic-Related Factors</w:t>
      </w:r>
    </w:p>
    <w:p w14:paraId="1ECB0225" w14:textId="1AE7F971" w:rsidR="0071588D" w:rsidRDefault="00974D35" w:rsidP="00794E95">
      <w:pPr>
        <w:spacing w:line="480" w:lineRule="auto"/>
        <w:rPr>
          <w:rFonts w:ascii="Times New Roman" w:hAnsi="Times New Roman" w:cs="Times New Roman"/>
        </w:rPr>
      </w:pPr>
      <w:r>
        <w:rPr>
          <w:rFonts w:ascii="Times New Roman" w:hAnsi="Times New Roman" w:cs="Times New Roman"/>
        </w:rPr>
        <w:tab/>
      </w:r>
      <w:r w:rsidR="007150FF">
        <w:rPr>
          <w:rFonts w:ascii="Times New Roman" w:hAnsi="Times New Roman" w:cs="Times New Roman"/>
        </w:rPr>
        <w:t xml:space="preserve">Geographic factors and location </w:t>
      </w:r>
      <w:r w:rsidR="00AB41ED">
        <w:rPr>
          <w:rFonts w:ascii="Times New Roman" w:hAnsi="Times New Roman" w:cs="Times New Roman"/>
        </w:rPr>
        <w:t xml:space="preserve">of healthcare services </w:t>
      </w:r>
      <w:r w:rsidR="007150FF">
        <w:rPr>
          <w:rFonts w:ascii="Times New Roman" w:hAnsi="Times New Roman" w:cs="Times New Roman"/>
        </w:rPr>
        <w:t>significantly impact a women’s access to prenatal care.</w:t>
      </w:r>
      <w:r w:rsidR="00AB41ED">
        <w:rPr>
          <w:rFonts w:ascii="Times New Roman" w:hAnsi="Times New Roman" w:cs="Times New Roman"/>
        </w:rPr>
        <w:t xml:space="preserve"> </w:t>
      </w:r>
      <w:r w:rsidR="00F45F30">
        <w:rPr>
          <w:rFonts w:ascii="Times New Roman" w:hAnsi="Times New Roman" w:cs="Times New Roman"/>
        </w:rPr>
        <w:t xml:space="preserve">Women with little access to prenatal care resided in areas with a higher reliance on </w:t>
      </w:r>
      <w:r w:rsidR="00CE16E9">
        <w:rPr>
          <w:rFonts w:ascii="Times New Roman" w:hAnsi="Times New Roman" w:cs="Times New Roman"/>
        </w:rPr>
        <w:t>public transportation and longer transit/transportation times (Holcomb, et al.</w:t>
      </w:r>
      <w:r w:rsidR="008D5822">
        <w:rPr>
          <w:rFonts w:ascii="Times New Roman" w:hAnsi="Times New Roman" w:cs="Times New Roman"/>
        </w:rPr>
        <w:t>, 2021</w:t>
      </w:r>
      <w:r w:rsidR="00CE16E9">
        <w:rPr>
          <w:rFonts w:ascii="Times New Roman" w:hAnsi="Times New Roman" w:cs="Times New Roman"/>
        </w:rPr>
        <w:t>)</w:t>
      </w:r>
      <w:r w:rsidR="003C59CB">
        <w:rPr>
          <w:rFonts w:ascii="Times New Roman" w:hAnsi="Times New Roman" w:cs="Times New Roman"/>
        </w:rPr>
        <w:t xml:space="preserve"> Additionally, 36.7% </w:t>
      </w:r>
      <w:r w:rsidR="00571D58">
        <w:rPr>
          <w:rFonts w:ascii="Times New Roman" w:hAnsi="Times New Roman" w:cs="Times New Roman"/>
        </w:rPr>
        <w:t>had delayed access to prenatal care due to transportation issues (Lee, et al.</w:t>
      </w:r>
      <w:r w:rsidR="008D5822">
        <w:rPr>
          <w:rFonts w:ascii="Times New Roman" w:hAnsi="Times New Roman" w:cs="Times New Roman"/>
        </w:rPr>
        <w:t>, 2023</w:t>
      </w:r>
      <w:r w:rsidR="00571D58">
        <w:rPr>
          <w:rFonts w:ascii="Times New Roman" w:hAnsi="Times New Roman" w:cs="Times New Roman"/>
        </w:rPr>
        <w:t xml:space="preserve">). These issues ranged from </w:t>
      </w:r>
      <w:r w:rsidR="00DA6176">
        <w:rPr>
          <w:rFonts w:ascii="Times New Roman" w:hAnsi="Times New Roman" w:cs="Times New Roman"/>
        </w:rPr>
        <w:t>limited public transport to no access to a personal vehicle. The same study found that an additional 21.2% of women experienced delayed access to prenatal care due to rural residency (Lee, et al.</w:t>
      </w:r>
      <w:r w:rsidR="009957CC">
        <w:rPr>
          <w:rFonts w:ascii="Times New Roman" w:hAnsi="Times New Roman" w:cs="Times New Roman"/>
        </w:rPr>
        <w:t xml:space="preserve">, </w:t>
      </w:r>
      <w:r w:rsidR="008D5822">
        <w:rPr>
          <w:rFonts w:ascii="Times New Roman" w:hAnsi="Times New Roman" w:cs="Times New Roman"/>
        </w:rPr>
        <w:t>2023</w:t>
      </w:r>
      <w:r w:rsidR="00DA6176">
        <w:rPr>
          <w:rFonts w:ascii="Times New Roman" w:hAnsi="Times New Roman" w:cs="Times New Roman"/>
        </w:rPr>
        <w:t xml:space="preserve">). </w:t>
      </w:r>
      <w:r w:rsidR="007D40F7">
        <w:rPr>
          <w:rFonts w:ascii="Times New Roman" w:hAnsi="Times New Roman" w:cs="Times New Roman"/>
        </w:rPr>
        <w:t xml:space="preserve">A study focusing on Spanish speaking pregnant women found </w:t>
      </w:r>
      <w:r w:rsidR="00633914">
        <w:rPr>
          <w:rFonts w:ascii="Times New Roman" w:hAnsi="Times New Roman" w:cs="Times New Roman"/>
        </w:rPr>
        <w:t>that one of their main barriers for accessing prenatal care was no access to transportation, whether it be public or private (Fryer, et al.</w:t>
      </w:r>
      <w:r w:rsidR="008D5822">
        <w:rPr>
          <w:rFonts w:ascii="Times New Roman" w:hAnsi="Times New Roman" w:cs="Times New Roman"/>
        </w:rPr>
        <w:t xml:space="preserve">, </w:t>
      </w:r>
      <w:r w:rsidR="00190213">
        <w:rPr>
          <w:rFonts w:ascii="Times New Roman" w:hAnsi="Times New Roman" w:cs="Times New Roman"/>
        </w:rPr>
        <w:t>2021</w:t>
      </w:r>
      <w:r w:rsidR="00633914">
        <w:rPr>
          <w:rFonts w:ascii="Times New Roman" w:hAnsi="Times New Roman" w:cs="Times New Roman"/>
        </w:rPr>
        <w:t>)</w:t>
      </w:r>
      <w:r w:rsidR="000403F2">
        <w:rPr>
          <w:rFonts w:ascii="Times New Roman" w:hAnsi="Times New Roman" w:cs="Times New Roman"/>
        </w:rPr>
        <w:t xml:space="preserve"> The Loyola University Medical Center </w:t>
      </w:r>
      <w:r w:rsidR="00F63556">
        <w:rPr>
          <w:rFonts w:ascii="Times New Roman" w:hAnsi="Times New Roman" w:cs="Times New Roman"/>
        </w:rPr>
        <w:t>conducted a study and found that the biggest barrier for Black mothers</w:t>
      </w:r>
      <w:r w:rsidR="00BB4D99">
        <w:rPr>
          <w:rFonts w:ascii="Times New Roman" w:hAnsi="Times New Roman" w:cs="Times New Roman"/>
        </w:rPr>
        <w:t xml:space="preserve"> in accessing care</w:t>
      </w:r>
      <w:r w:rsidR="00F63556">
        <w:rPr>
          <w:rFonts w:ascii="Times New Roman" w:hAnsi="Times New Roman" w:cs="Times New Roman"/>
        </w:rPr>
        <w:t xml:space="preserve"> was cost of transportation, with 28.1% reporting this (Klare, et al.</w:t>
      </w:r>
      <w:r w:rsidR="00190213">
        <w:rPr>
          <w:rFonts w:ascii="Times New Roman" w:hAnsi="Times New Roman" w:cs="Times New Roman"/>
        </w:rPr>
        <w:t>, 2024</w:t>
      </w:r>
      <w:r w:rsidR="00F63556">
        <w:rPr>
          <w:rFonts w:ascii="Times New Roman" w:hAnsi="Times New Roman" w:cs="Times New Roman"/>
        </w:rPr>
        <w:t xml:space="preserve">). </w:t>
      </w:r>
    </w:p>
    <w:p w14:paraId="443CF1DF" w14:textId="77777777" w:rsidR="00EF5E61" w:rsidRDefault="0079577D" w:rsidP="00794E95">
      <w:pPr>
        <w:spacing w:line="480" w:lineRule="auto"/>
        <w:rPr>
          <w:rFonts w:ascii="Times New Roman" w:hAnsi="Times New Roman" w:cs="Times New Roman"/>
          <w:i/>
          <w:iCs/>
        </w:rPr>
      </w:pPr>
      <w:r>
        <w:rPr>
          <w:rFonts w:ascii="Times New Roman" w:hAnsi="Times New Roman" w:cs="Times New Roman"/>
          <w:i/>
          <w:iCs/>
        </w:rPr>
        <w:t>Insurance Status</w:t>
      </w:r>
    </w:p>
    <w:p w14:paraId="236337FD" w14:textId="1E5B8C37" w:rsidR="00C63B74" w:rsidRPr="00EF5E61" w:rsidRDefault="00A00154" w:rsidP="00EF5E61">
      <w:pPr>
        <w:spacing w:line="480" w:lineRule="auto"/>
        <w:ind w:firstLine="720"/>
        <w:rPr>
          <w:rFonts w:ascii="Times New Roman" w:hAnsi="Times New Roman" w:cs="Times New Roman"/>
          <w:i/>
          <w:iCs/>
        </w:rPr>
      </w:pPr>
      <w:r>
        <w:rPr>
          <w:rFonts w:ascii="Times New Roman" w:hAnsi="Times New Roman" w:cs="Times New Roman"/>
        </w:rPr>
        <w:lastRenderedPageBreak/>
        <w:t xml:space="preserve">A pregnant women’s insurance status, or lack thereof, is a determinant on her ability to access prenatal care </w:t>
      </w:r>
      <w:r w:rsidR="004D29D7">
        <w:rPr>
          <w:rFonts w:ascii="Times New Roman" w:hAnsi="Times New Roman" w:cs="Times New Roman"/>
        </w:rPr>
        <w:t xml:space="preserve">resources. </w:t>
      </w:r>
      <w:r w:rsidR="00AC273F">
        <w:rPr>
          <w:rFonts w:ascii="Times New Roman" w:hAnsi="Times New Roman" w:cs="Times New Roman"/>
        </w:rPr>
        <w:t xml:space="preserve">A study conducted using live births in California found </w:t>
      </w:r>
      <w:r w:rsidR="006E6E9A">
        <w:rPr>
          <w:rFonts w:ascii="Times New Roman" w:hAnsi="Times New Roman" w:cs="Times New Roman"/>
        </w:rPr>
        <w:t>that pregnant women with public insurance are more likely to have their first prenatal care visit later into their pregnancy</w:t>
      </w:r>
      <w:r w:rsidR="003254EB">
        <w:rPr>
          <w:rFonts w:ascii="Times New Roman" w:hAnsi="Times New Roman" w:cs="Times New Roman"/>
        </w:rPr>
        <w:t xml:space="preserve"> (Altman, et al.</w:t>
      </w:r>
      <w:r w:rsidR="00190213">
        <w:rPr>
          <w:rFonts w:ascii="Times New Roman" w:hAnsi="Times New Roman" w:cs="Times New Roman"/>
        </w:rPr>
        <w:t>, 2018</w:t>
      </w:r>
      <w:r w:rsidR="003254EB">
        <w:rPr>
          <w:rFonts w:ascii="Times New Roman" w:hAnsi="Times New Roman" w:cs="Times New Roman"/>
        </w:rPr>
        <w:t>).</w:t>
      </w:r>
      <w:r w:rsidR="0025421F">
        <w:rPr>
          <w:rFonts w:ascii="Times New Roman" w:hAnsi="Times New Roman" w:cs="Times New Roman"/>
        </w:rPr>
        <w:t xml:space="preserve"> </w:t>
      </w:r>
      <w:r w:rsidR="00F440FD">
        <w:rPr>
          <w:rFonts w:ascii="Times New Roman" w:hAnsi="Times New Roman" w:cs="Times New Roman"/>
        </w:rPr>
        <w:t xml:space="preserve">The study that focused on pregnant Spanish speaking women also found that they were more likely to report issues with insurance and prenatal care access. The main issue discovered </w:t>
      </w:r>
      <w:r w:rsidR="005A1EFE">
        <w:rPr>
          <w:rFonts w:ascii="Times New Roman" w:hAnsi="Times New Roman" w:cs="Times New Roman"/>
        </w:rPr>
        <w:t>was</w:t>
      </w:r>
      <w:r w:rsidR="00F440FD">
        <w:rPr>
          <w:rFonts w:ascii="Times New Roman" w:hAnsi="Times New Roman" w:cs="Times New Roman"/>
        </w:rPr>
        <w:t xml:space="preserve"> the cost for care was too high or the correct insurance policies were too high (</w:t>
      </w:r>
      <w:r w:rsidR="005A1EFE">
        <w:rPr>
          <w:rFonts w:ascii="Times New Roman" w:hAnsi="Times New Roman" w:cs="Times New Roman"/>
        </w:rPr>
        <w:t>Fryer, et al.</w:t>
      </w:r>
      <w:r w:rsidR="00190213">
        <w:rPr>
          <w:rFonts w:ascii="Times New Roman" w:hAnsi="Times New Roman" w:cs="Times New Roman"/>
        </w:rPr>
        <w:t>, 2024</w:t>
      </w:r>
      <w:r w:rsidR="005A1EFE">
        <w:rPr>
          <w:rFonts w:ascii="Times New Roman" w:hAnsi="Times New Roman" w:cs="Times New Roman"/>
        </w:rPr>
        <w:t>).</w:t>
      </w:r>
      <w:r w:rsidR="005A1FB5">
        <w:rPr>
          <w:rFonts w:ascii="Times New Roman" w:hAnsi="Times New Roman" w:cs="Times New Roman"/>
        </w:rPr>
        <w:t xml:space="preserve"> Even if a pregnant women had insurance at the time of her prenatal care visits, she still had the possibility of her care being denied. </w:t>
      </w:r>
      <w:r w:rsidR="00BA7A88">
        <w:rPr>
          <w:rFonts w:ascii="Times New Roman" w:hAnsi="Times New Roman" w:cs="Times New Roman"/>
        </w:rPr>
        <w:t xml:space="preserve">A study published by the Clinical Nursing Research Journal discovered </w:t>
      </w:r>
      <w:r w:rsidR="001A3242">
        <w:rPr>
          <w:rFonts w:ascii="Times New Roman" w:hAnsi="Times New Roman" w:cs="Times New Roman"/>
        </w:rPr>
        <w:t>that pregnant women who experienced insurance coverage denial</w:t>
      </w:r>
      <w:r w:rsidR="00F36D99">
        <w:rPr>
          <w:rFonts w:ascii="Times New Roman" w:hAnsi="Times New Roman" w:cs="Times New Roman"/>
        </w:rPr>
        <w:t xml:space="preserve"> (72.7%)</w:t>
      </w:r>
      <w:r w:rsidR="001A3242">
        <w:rPr>
          <w:rFonts w:ascii="Times New Roman" w:hAnsi="Times New Roman" w:cs="Times New Roman"/>
        </w:rPr>
        <w:t xml:space="preserve"> had a greater percentage of delayed care</w:t>
      </w:r>
      <w:r w:rsidR="00F36D99">
        <w:rPr>
          <w:rFonts w:ascii="Times New Roman" w:hAnsi="Times New Roman" w:cs="Times New Roman"/>
        </w:rPr>
        <w:t xml:space="preserve"> (Lee, et al.</w:t>
      </w:r>
      <w:r w:rsidR="00F57F2C">
        <w:rPr>
          <w:rFonts w:ascii="Times New Roman" w:hAnsi="Times New Roman" w:cs="Times New Roman"/>
        </w:rPr>
        <w:t>, 2023</w:t>
      </w:r>
      <w:r w:rsidR="00F36D99">
        <w:rPr>
          <w:rFonts w:ascii="Times New Roman" w:hAnsi="Times New Roman" w:cs="Times New Roman"/>
        </w:rPr>
        <w:t xml:space="preserve">). The type of insurance a </w:t>
      </w:r>
      <w:r w:rsidR="002F1ED7">
        <w:rPr>
          <w:rFonts w:ascii="Times New Roman" w:hAnsi="Times New Roman" w:cs="Times New Roman"/>
        </w:rPr>
        <w:t>pregnant woman</w:t>
      </w:r>
      <w:r w:rsidR="00F36D99">
        <w:rPr>
          <w:rFonts w:ascii="Times New Roman" w:hAnsi="Times New Roman" w:cs="Times New Roman"/>
        </w:rPr>
        <w:t xml:space="preserve"> has also has an influence on her access to care</w:t>
      </w:r>
      <w:r w:rsidR="00FF7D8C">
        <w:rPr>
          <w:rFonts w:ascii="Times New Roman" w:hAnsi="Times New Roman" w:cs="Times New Roman"/>
        </w:rPr>
        <w:t xml:space="preserve">. A study using pregnant women in South Carolina and Nebraska revealed </w:t>
      </w:r>
      <w:r w:rsidR="005A16FD">
        <w:rPr>
          <w:rFonts w:ascii="Times New Roman" w:hAnsi="Times New Roman" w:cs="Times New Roman"/>
        </w:rPr>
        <w:t>t</w:t>
      </w:r>
      <w:r w:rsidR="00F36D99">
        <w:rPr>
          <w:rFonts w:ascii="Times New Roman" w:hAnsi="Times New Roman" w:cs="Times New Roman"/>
        </w:rPr>
        <w:t xml:space="preserve">hose with expanded Medicaid </w:t>
      </w:r>
      <w:r w:rsidR="002F1ED7">
        <w:rPr>
          <w:rFonts w:ascii="Times New Roman" w:hAnsi="Times New Roman" w:cs="Times New Roman"/>
        </w:rPr>
        <w:t>are 28% more likely to receive adequate plus prenatal care (Atkins, et al.</w:t>
      </w:r>
      <w:r w:rsidR="00F57F2C">
        <w:rPr>
          <w:rFonts w:ascii="Times New Roman" w:hAnsi="Times New Roman" w:cs="Times New Roman"/>
        </w:rPr>
        <w:t>, 2018</w:t>
      </w:r>
      <w:r w:rsidR="002F1ED7">
        <w:rPr>
          <w:rFonts w:ascii="Times New Roman" w:hAnsi="Times New Roman" w:cs="Times New Roman"/>
        </w:rPr>
        <w:t xml:space="preserve">). </w:t>
      </w:r>
    </w:p>
    <w:p w14:paraId="1E2856AF" w14:textId="5DD1612C" w:rsidR="0079577D" w:rsidRDefault="001F6EAA" w:rsidP="00794E95">
      <w:pPr>
        <w:spacing w:line="480" w:lineRule="auto"/>
        <w:rPr>
          <w:rFonts w:ascii="Times New Roman" w:hAnsi="Times New Roman" w:cs="Times New Roman"/>
          <w:i/>
          <w:iCs/>
        </w:rPr>
      </w:pPr>
      <w:r>
        <w:rPr>
          <w:rFonts w:ascii="Times New Roman" w:hAnsi="Times New Roman" w:cs="Times New Roman"/>
          <w:i/>
          <w:iCs/>
        </w:rPr>
        <w:t>Race/ethnicity</w:t>
      </w:r>
    </w:p>
    <w:p w14:paraId="310D222B" w14:textId="7DB6BE7C" w:rsidR="002B1952" w:rsidRDefault="005A16FD" w:rsidP="00794E95">
      <w:pPr>
        <w:spacing w:line="480" w:lineRule="auto"/>
        <w:rPr>
          <w:rFonts w:ascii="Times New Roman" w:hAnsi="Times New Roman" w:cs="Times New Roman"/>
        </w:rPr>
      </w:pPr>
      <w:r>
        <w:rPr>
          <w:rFonts w:ascii="Times New Roman" w:hAnsi="Times New Roman" w:cs="Times New Roman"/>
        </w:rPr>
        <w:tab/>
        <w:t xml:space="preserve">A women’s race or ethnicity </w:t>
      </w:r>
      <w:r w:rsidR="00247406">
        <w:rPr>
          <w:rFonts w:ascii="Times New Roman" w:hAnsi="Times New Roman" w:cs="Times New Roman"/>
        </w:rPr>
        <w:t xml:space="preserve">is both a barrier and a determinant in determining her access and ability to receive prenatal care. </w:t>
      </w:r>
      <w:r w:rsidR="00C53949">
        <w:rPr>
          <w:rFonts w:ascii="Times New Roman" w:hAnsi="Times New Roman" w:cs="Times New Roman"/>
        </w:rPr>
        <w:t xml:space="preserve">A study focusing on </w:t>
      </w:r>
      <w:r w:rsidR="003374DE">
        <w:rPr>
          <w:rFonts w:ascii="Times New Roman" w:hAnsi="Times New Roman" w:cs="Times New Roman"/>
        </w:rPr>
        <w:t xml:space="preserve">factors that influence </w:t>
      </w:r>
      <w:r w:rsidR="004252F4">
        <w:rPr>
          <w:rFonts w:ascii="Times New Roman" w:hAnsi="Times New Roman" w:cs="Times New Roman"/>
        </w:rPr>
        <w:t>late access to prenatal care determined that 18% of Black mothers did not begin prenatal care services until the fifth month of pregnancy (Martin</w:t>
      </w:r>
      <w:r w:rsidR="00B22125">
        <w:rPr>
          <w:rFonts w:ascii="Times New Roman" w:hAnsi="Times New Roman" w:cs="Times New Roman"/>
        </w:rPr>
        <w:t xml:space="preserve"> </w:t>
      </w:r>
      <w:r w:rsidR="00F57F2C">
        <w:rPr>
          <w:rFonts w:ascii="Times New Roman" w:hAnsi="Times New Roman" w:cs="Times New Roman"/>
        </w:rPr>
        <w:t>&amp;</w:t>
      </w:r>
      <w:r w:rsidR="00B22125">
        <w:rPr>
          <w:rFonts w:ascii="Times New Roman" w:hAnsi="Times New Roman" w:cs="Times New Roman"/>
        </w:rPr>
        <w:t xml:space="preserve"> Osterman, 2023). Similarly, a different study concluded that Black mothers have a higher rate of wanting to access prenatal care but not being able to do so (Nobel, et al.</w:t>
      </w:r>
      <w:r w:rsidR="00F57F2C">
        <w:rPr>
          <w:rFonts w:ascii="Times New Roman" w:hAnsi="Times New Roman" w:cs="Times New Roman"/>
        </w:rPr>
        <w:t xml:space="preserve">, </w:t>
      </w:r>
      <w:r w:rsidR="0060327F">
        <w:rPr>
          <w:rFonts w:ascii="Times New Roman" w:hAnsi="Times New Roman" w:cs="Times New Roman"/>
        </w:rPr>
        <w:t>2022</w:t>
      </w:r>
      <w:r w:rsidR="00B22125">
        <w:rPr>
          <w:rFonts w:ascii="Times New Roman" w:hAnsi="Times New Roman" w:cs="Times New Roman"/>
        </w:rPr>
        <w:t>)</w:t>
      </w:r>
      <w:r w:rsidR="000242A0">
        <w:rPr>
          <w:rFonts w:ascii="Times New Roman" w:hAnsi="Times New Roman" w:cs="Times New Roman"/>
        </w:rPr>
        <w:t xml:space="preserve"> Additionally, </w:t>
      </w:r>
      <w:r w:rsidR="00095EA5">
        <w:rPr>
          <w:rFonts w:ascii="Times New Roman" w:hAnsi="Times New Roman" w:cs="Times New Roman"/>
        </w:rPr>
        <w:t>women who did not receive any prenatal care services differed by race (Holcomb, et al.</w:t>
      </w:r>
      <w:r w:rsidR="0060327F">
        <w:rPr>
          <w:rFonts w:ascii="Times New Roman" w:hAnsi="Times New Roman" w:cs="Times New Roman"/>
        </w:rPr>
        <w:t>, 2021</w:t>
      </w:r>
      <w:r w:rsidR="00095EA5">
        <w:rPr>
          <w:rFonts w:ascii="Times New Roman" w:hAnsi="Times New Roman" w:cs="Times New Roman"/>
        </w:rPr>
        <w:t xml:space="preserve">). </w:t>
      </w:r>
      <w:r w:rsidR="00A658B3">
        <w:rPr>
          <w:rFonts w:ascii="Times New Roman" w:hAnsi="Times New Roman" w:cs="Times New Roman"/>
        </w:rPr>
        <w:t>64</w:t>
      </w:r>
      <w:r w:rsidR="00BC5E27">
        <w:rPr>
          <w:rFonts w:ascii="Times New Roman" w:hAnsi="Times New Roman" w:cs="Times New Roman"/>
        </w:rPr>
        <w:t>.4% of those who received no prenatal care were Hispanic women, 18.1% were Black, and 13.2% were Caucasian (Holcomb, et al.</w:t>
      </w:r>
      <w:r w:rsidR="0060327F">
        <w:rPr>
          <w:rFonts w:ascii="Times New Roman" w:hAnsi="Times New Roman" w:cs="Times New Roman"/>
        </w:rPr>
        <w:t>, 2021</w:t>
      </w:r>
      <w:r w:rsidR="00BC5E27">
        <w:rPr>
          <w:rFonts w:ascii="Times New Roman" w:hAnsi="Times New Roman" w:cs="Times New Roman"/>
        </w:rPr>
        <w:t>).</w:t>
      </w:r>
      <w:r w:rsidR="00BB4D99">
        <w:rPr>
          <w:rFonts w:ascii="Times New Roman" w:hAnsi="Times New Roman" w:cs="Times New Roman"/>
        </w:rPr>
        <w:t xml:space="preserve"> Hispanic women </w:t>
      </w:r>
      <w:r w:rsidR="00BB4D99">
        <w:rPr>
          <w:rFonts w:ascii="Times New Roman" w:hAnsi="Times New Roman" w:cs="Times New Roman"/>
        </w:rPr>
        <w:lastRenderedPageBreak/>
        <w:t>were found to have a higher delay of care, an extra 3 weeks, compared to non-Hispanic women</w:t>
      </w:r>
      <w:r w:rsidR="005505E5">
        <w:rPr>
          <w:rFonts w:ascii="Times New Roman" w:hAnsi="Times New Roman" w:cs="Times New Roman"/>
        </w:rPr>
        <w:t xml:space="preserve"> at Loyola University Medical </w:t>
      </w:r>
      <w:r w:rsidR="002B1952">
        <w:rPr>
          <w:rFonts w:ascii="Times New Roman" w:hAnsi="Times New Roman" w:cs="Times New Roman"/>
        </w:rPr>
        <w:t>Center</w:t>
      </w:r>
      <w:r w:rsidR="00BB4D99">
        <w:rPr>
          <w:rFonts w:ascii="Times New Roman" w:hAnsi="Times New Roman" w:cs="Times New Roman"/>
        </w:rPr>
        <w:t xml:space="preserve"> (Klare, et al.</w:t>
      </w:r>
      <w:r w:rsidR="00687069">
        <w:rPr>
          <w:rFonts w:ascii="Times New Roman" w:hAnsi="Times New Roman" w:cs="Times New Roman"/>
        </w:rPr>
        <w:t>, 2024</w:t>
      </w:r>
      <w:r w:rsidR="00BB4D99">
        <w:rPr>
          <w:rFonts w:ascii="Times New Roman" w:hAnsi="Times New Roman" w:cs="Times New Roman"/>
        </w:rPr>
        <w:t xml:space="preserve">) </w:t>
      </w:r>
    </w:p>
    <w:p w14:paraId="5FCC6723" w14:textId="5115751D" w:rsidR="002B1952" w:rsidRDefault="002B1952" w:rsidP="00794E95">
      <w:pPr>
        <w:spacing w:line="480" w:lineRule="auto"/>
        <w:rPr>
          <w:rFonts w:ascii="Times New Roman" w:hAnsi="Times New Roman" w:cs="Times New Roman"/>
          <w:i/>
          <w:iCs/>
        </w:rPr>
      </w:pPr>
      <w:r>
        <w:rPr>
          <w:rFonts w:ascii="Times New Roman" w:hAnsi="Times New Roman" w:cs="Times New Roman"/>
          <w:i/>
          <w:iCs/>
        </w:rPr>
        <w:t>Mental Health Issues</w:t>
      </w:r>
    </w:p>
    <w:p w14:paraId="13B5AD50" w14:textId="41C48A55" w:rsidR="002B1952" w:rsidRPr="002B1952" w:rsidRDefault="002B1952" w:rsidP="00794E95">
      <w:pPr>
        <w:spacing w:line="480" w:lineRule="auto"/>
        <w:rPr>
          <w:rFonts w:ascii="Times New Roman" w:hAnsi="Times New Roman" w:cs="Times New Roman"/>
        </w:rPr>
      </w:pPr>
      <w:r>
        <w:rPr>
          <w:rFonts w:ascii="Times New Roman" w:hAnsi="Times New Roman" w:cs="Times New Roman"/>
        </w:rPr>
        <w:tab/>
        <w:t xml:space="preserve">A pregnant women’s mental health issues </w:t>
      </w:r>
      <w:r w:rsidR="00EF5E61">
        <w:rPr>
          <w:rFonts w:ascii="Times New Roman" w:hAnsi="Times New Roman" w:cs="Times New Roman"/>
        </w:rPr>
        <w:t xml:space="preserve">can be a contributing factor for accessing prenatal care services. </w:t>
      </w:r>
      <w:r w:rsidR="00022B6D">
        <w:rPr>
          <w:rFonts w:ascii="Times New Roman" w:hAnsi="Times New Roman" w:cs="Times New Roman"/>
        </w:rPr>
        <w:t xml:space="preserve">A study published in the BMC Pregnancy and Childbirth journal </w:t>
      </w:r>
      <w:r w:rsidR="002074A2">
        <w:rPr>
          <w:rFonts w:ascii="Times New Roman" w:hAnsi="Times New Roman" w:cs="Times New Roman"/>
        </w:rPr>
        <w:t>found an association between pregnancy intention and prenatal depression (Cruz-Bendezu, et al.</w:t>
      </w:r>
      <w:r w:rsidR="00687069">
        <w:rPr>
          <w:rFonts w:ascii="Times New Roman" w:hAnsi="Times New Roman" w:cs="Times New Roman"/>
        </w:rPr>
        <w:t>, 2020</w:t>
      </w:r>
      <w:r w:rsidR="002074A2">
        <w:rPr>
          <w:rFonts w:ascii="Times New Roman" w:hAnsi="Times New Roman" w:cs="Times New Roman"/>
        </w:rPr>
        <w:t xml:space="preserve">). Furthermore, these women were less likely to access prenatal care when compared to their </w:t>
      </w:r>
      <w:r w:rsidR="007D6338">
        <w:rPr>
          <w:rFonts w:ascii="Times New Roman" w:hAnsi="Times New Roman" w:cs="Times New Roman"/>
        </w:rPr>
        <w:t>non-depressed counterparts.</w:t>
      </w:r>
      <w:r w:rsidR="00780CF2">
        <w:rPr>
          <w:rFonts w:ascii="Times New Roman" w:hAnsi="Times New Roman" w:cs="Times New Roman"/>
        </w:rPr>
        <w:t xml:space="preserve"> Pregnant women with depression are more likely to receive below adequate prenatal care. A study </w:t>
      </w:r>
      <w:r w:rsidR="002F509D">
        <w:rPr>
          <w:rFonts w:ascii="Times New Roman" w:hAnsi="Times New Roman" w:cs="Times New Roman"/>
        </w:rPr>
        <w:t xml:space="preserve">examining links between depression and prenatal care utilization found that 25% of mothers who reported having depression </w:t>
      </w:r>
      <w:r w:rsidR="0084475B">
        <w:rPr>
          <w:rFonts w:ascii="Times New Roman" w:hAnsi="Times New Roman" w:cs="Times New Roman"/>
        </w:rPr>
        <w:t>received below adequate prenatal care services (Hecht, et al.</w:t>
      </w:r>
      <w:r w:rsidR="00687069">
        <w:rPr>
          <w:rFonts w:ascii="Times New Roman" w:hAnsi="Times New Roman" w:cs="Times New Roman"/>
        </w:rPr>
        <w:t xml:space="preserve">, </w:t>
      </w:r>
      <w:r w:rsidR="00CB1AFD">
        <w:rPr>
          <w:rFonts w:ascii="Times New Roman" w:hAnsi="Times New Roman" w:cs="Times New Roman"/>
        </w:rPr>
        <w:t>2022</w:t>
      </w:r>
      <w:r w:rsidR="0084475B">
        <w:rPr>
          <w:rFonts w:ascii="Times New Roman" w:hAnsi="Times New Roman" w:cs="Times New Roman"/>
        </w:rPr>
        <w:t xml:space="preserve">). </w:t>
      </w:r>
    </w:p>
    <w:p w14:paraId="2FCDA764" w14:textId="4455A393" w:rsidR="00794E95" w:rsidRDefault="00794E95" w:rsidP="00794E95">
      <w:pPr>
        <w:spacing w:line="480" w:lineRule="auto"/>
        <w:rPr>
          <w:rFonts w:ascii="Times New Roman" w:hAnsi="Times New Roman" w:cs="Times New Roman"/>
        </w:rPr>
      </w:pPr>
    </w:p>
    <w:p w14:paraId="3A94D103" w14:textId="77777777" w:rsidR="00454DF6" w:rsidRPr="00454DF6" w:rsidRDefault="00454DF6" w:rsidP="00794E95">
      <w:pPr>
        <w:spacing w:line="480" w:lineRule="auto"/>
        <w:rPr>
          <w:rFonts w:ascii="Times New Roman" w:hAnsi="Times New Roman" w:cs="Times New Roman"/>
          <w:i/>
          <w:iCs/>
        </w:rPr>
      </w:pPr>
    </w:p>
    <w:p w14:paraId="1916DC69" w14:textId="77777777" w:rsidR="00861E16" w:rsidRPr="00861E16" w:rsidRDefault="00861E16" w:rsidP="00384320">
      <w:pPr>
        <w:ind w:firstLine="720"/>
        <w:rPr>
          <w:rFonts w:ascii="Times New Roman" w:hAnsi="Times New Roman" w:cs="Times New Roman"/>
          <w:i/>
          <w:iCs/>
        </w:rPr>
      </w:pPr>
    </w:p>
    <w:p w14:paraId="75145E1E" w14:textId="77777777" w:rsidR="008911FF" w:rsidRDefault="008911FF">
      <w:pPr>
        <w:rPr>
          <w:rFonts w:ascii="Times New Roman" w:hAnsi="Times New Roman" w:cs="Times New Roman"/>
        </w:rPr>
      </w:pPr>
    </w:p>
    <w:p w14:paraId="20733629" w14:textId="77777777" w:rsidR="008911FF" w:rsidRDefault="008911FF">
      <w:pPr>
        <w:rPr>
          <w:rFonts w:ascii="Times New Roman" w:hAnsi="Times New Roman" w:cs="Times New Roman"/>
        </w:rPr>
      </w:pPr>
    </w:p>
    <w:p w14:paraId="14C6591A" w14:textId="77777777" w:rsidR="008911FF" w:rsidRDefault="008911FF">
      <w:pPr>
        <w:rPr>
          <w:rFonts w:ascii="Times New Roman" w:hAnsi="Times New Roman" w:cs="Times New Roman"/>
        </w:rPr>
      </w:pPr>
    </w:p>
    <w:p w14:paraId="106E636C" w14:textId="77777777" w:rsidR="008911FF" w:rsidRDefault="008911FF">
      <w:pPr>
        <w:rPr>
          <w:rFonts w:ascii="Times New Roman" w:hAnsi="Times New Roman" w:cs="Times New Roman"/>
        </w:rPr>
      </w:pPr>
    </w:p>
    <w:p w14:paraId="027BDB34" w14:textId="77777777" w:rsidR="008911FF" w:rsidRDefault="008911FF">
      <w:pPr>
        <w:rPr>
          <w:rFonts w:ascii="Times New Roman" w:hAnsi="Times New Roman" w:cs="Times New Roman"/>
        </w:rPr>
      </w:pPr>
    </w:p>
    <w:p w14:paraId="4762077A" w14:textId="77777777" w:rsidR="008911FF" w:rsidRDefault="008911FF">
      <w:pPr>
        <w:rPr>
          <w:rFonts w:ascii="Times New Roman" w:hAnsi="Times New Roman" w:cs="Times New Roman"/>
        </w:rPr>
      </w:pPr>
    </w:p>
    <w:p w14:paraId="4F33F925" w14:textId="77777777" w:rsidR="0079577D" w:rsidRDefault="0079577D">
      <w:pPr>
        <w:rPr>
          <w:rFonts w:ascii="Times New Roman" w:hAnsi="Times New Roman" w:cs="Times New Roman"/>
        </w:rPr>
      </w:pPr>
    </w:p>
    <w:p w14:paraId="02E33CC3" w14:textId="77777777" w:rsidR="0079577D" w:rsidRDefault="0079577D">
      <w:pPr>
        <w:rPr>
          <w:rFonts w:ascii="Times New Roman" w:hAnsi="Times New Roman" w:cs="Times New Roman"/>
        </w:rPr>
      </w:pPr>
    </w:p>
    <w:p w14:paraId="7CF819C5" w14:textId="77777777" w:rsidR="0079577D" w:rsidRDefault="0079577D">
      <w:pPr>
        <w:rPr>
          <w:rFonts w:ascii="Times New Roman" w:hAnsi="Times New Roman" w:cs="Times New Roman"/>
        </w:rPr>
      </w:pPr>
    </w:p>
    <w:p w14:paraId="3A44E1C2" w14:textId="77777777" w:rsidR="0079577D" w:rsidRDefault="0079577D">
      <w:pPr>
        <w:rPr>
          <w:rFonts w:ascii="Times New Roman" w:hAnsi="Times New Roman" w:cs="Times New Roman"/>
        </w:rPr>
      </w:pPr>
    </w:p>
    <w:p w14:paraId="2BA17932" w14:textId="77777777" w:rsidR="0079577D" w:rsidRDefault="0079577D">
      <w:pPr>
        <w:rPr>
          <w:rFonts w:ascii="Times New Roman" w:hAnsi="Times New Roman" w:cs="Times New Roman"/>
        </w:rPr>
      </w:pPr>
    </w:p>
    <w:p w14:paraId="577234EA" w14:textId="77777777" w:rsidR="00453238" w:rsidRDefault="00453238">
      <w:pPr>
        <w:rPr>
          <w:rFonts w:ascii="Times New Roman" w:hAnsi="Times New Roman" w:cs="Times New Roman"/>
        </w:rPr>
        <w:sectPr w:rsidR="00453238">
          <w:headerReference w:type="default" r:id="rId11"/>
          <w:footerReference w:type="even" r:id="rId12"/>
          <w:footerReference w:type="default" r:id="rId13"/>
          <w:pgSz w:w="12240" w:h="15840"/>
          <w:pgMar w:top="1440" w:right="1440" w:bottom="1440" w:left="1440" w:header="720" w:footer="720" w:gutter="0"/>
          <w:cols w:space="720"/>
          <w:docGrid w:linePitch="360"/>
        </w:sectPr>
      </w:pPr>
    </w:p>
    <w:p w14:paraId="37E71DA9" w14:textId="77777777" w:rsidR="003B4509" w:rsidRDefault="003B4509" w:rsidP="003B4509">
      <w:r w:rsidRPr="5136C5C9">
        <w:rPr>
          <w:rFonts w:ascii="Times New Roman" w:eastAsia="Times New Roman" w:hAnsi="Times New Roman" w:cs="Times New Roman"/>
        </w:rPr>
        <w:lastRenderedPageBreak/>
        <w:t>Table 1: Detailed Summary of Articles Reviewed</w:t>
      </w:r>
    </w:p>
    <w:tbl>
      <w:tblPr>
        <w:tblStyle w:val="TableGrid"/>
        <w:tblW w:w="12960" w:type="dxa"/>
        <w:tblLayout w:type="fixed"/>
        <w:tblLook w:val="06A0" w:firstRow="1" w:lastRow="0" w:firstColumn="1" w:lastColumn="0" w:noHBand="1" w:noVBand="1"/>
      </w:tblPr>
      <w:tblGrid>
        <w:gridCol w:w="1440"/>
        <w:gridCol w:w="1440"/>
        <w:gridCol w:w="1440"/>
        <w:gridCol w:w="1435"/>
        <w:gridCol w:w="1445"/>
        <w:gridCol w:w="1440"/>
        <w:gridCol w:w="1440"/>
        <w:gridCol w:w="1440"/>
        <w:gridCol w:w="1440"/>
      </w:tblGrid>
      <w:tr w:rsidR="003B4509" w14:paraId="5345C01A" w14:textId="77777777" w:rsidTr="008A5F09">
        <w:trPr>
          <w:trHeight w:val="300"/>
        </w:trPr>
        <w:tc>
          <w:tcPr>
            <w:tcW w:w="1440" w:type="dxa"/>
          </w:tcPr>
          <w:p w14:paraId="3869A9A5" w14:textId="77777777" w:rsidR="003B4509" w:rsidRDefault="003B4509" w:rsidP="008A5F09">
            <w:pPr>
              <w:rPr>
                <w:rFonts w:ascii="Times New Roman" w:eastAsia="Times New Roman" w:hAnsi="Times New Roman" w:cs="Times New Roman"/>
              </w:rPr>
            </w:pPr>
          </w:p>
        </w:tc>
        <w:tc>
          <w:tcPr>
            <w:tcW w:w="1440" w:type="dxa"/>
          </w:tcPr>
          <w:p w14:paraId="489E0332"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Authors</w:t>
            </w:r>
          </w:p>
        </w:tc>
        <w:tc>
          <w:tcPr>
            <w:tcW w:w="1440" w:type="dxa"/>
          </w:tcPr>
          <w:p w14:paraId="70ED7059"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Year</w:t>
            </w:r>
          </w:p>
        </w:tc>
        <w:tc>
          <w:tcPr>
            <w:tcW w:w="1435" w:type="dxa"/>
          </w:tcPr>
          <w:p w14:paraId="5FFC08B5"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Article title and journal</w:t>
            </w:r>
          </w:p>
        </w:tc>
        <w:tc>
          <w:tcPr>
            <w:tcW w:w="1445" w:type="dxa"/>
          </w:tcPr>
          <w:p w14:paraId="62E6E3B0"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Purpose of article</w:t>
            </w:r>
          </w:p>
        </w:tc>
        <w:tc>
          <w:tcPr>
            <w:tcW w:w="1440" w:type="dxa"/>
          </w:tcPr>
          <w:p w14:paraId="4EB9D245"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Sample info</w:t>
            </w:r>
          </w:p>
        </w:tc>
        <w:tc>
          <w:tcPr>
            <w:tcW w:w="1440" w:type="dxa"/>
          </w:tcPr>
          <w:p w14:paraId="49C47A28"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Type of research</w:t>
            </w:r>
          </w:p>
        </w:tc>
        <w:tc>
          <w:tcPr>
            <w:tcW w:w="1440" w:type="dxa"/>
          </w:tcPr>
          <w:p w14:paraId="118F2940"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Research findings</w:t>
            </w:r>
          </w:p>
        </w:tc>
        <w:tc>
          <w:tcPr>
            <w:tcW w:w="1440" w:type="dxa"/>
          </w:tcPr>
          <w:p w14:paraId="3C2E3220" w14:textId="77777777" w:rsidR="003B4509" w:rsidRDefault="003B4509" w:rsidP="008A5F09">
            <w:pPr>
              <w:rPr>
                <w:rFonts w:ascii="Times New Roman" w:eastAsia="Times New Roman" w:hAnsi="Times New Roman" w:cs="Times New Roman"/>
                <w:b/>
                <w:bCs/>
              </w:rPr>
            </w:pPr>
            <w:r w:rsidRPr="5136C5C9">
              <w:rPr>
                <w:rFonts w:ascii="Times New Roman" w:eastAsia="Times New Roman" w:hAnsi="Times New Roman" w:cs="Times New Roman"/>
                <w:b/>
                <w:bCs/>
              </w:rPr>
              <w:t>Limitations of study</w:t>
            </w:r>
          </w:p>
        </w:tc>
      </w:tr>
      <w:tr w:rsidR="003B4509" w14:paraId="33C40B3F" w14:textId="77777777" w:rsidTr="008A5F09">
        <w:trPr>
          <w:trHeight w:val="300"/>
        </w:trPr>
        <w:tc>
          <w:tcPr>
            <w:tcW w:w="1440" w:type="dxa"/>
          </w:tcPr>
          <w:p w14:paraId="35E7946A"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1</w:t>
            </w:r>
          </w:p>
        </w:tc>
        <w:tc>
          <w:tcPr>
            <w:tcW w:w="1440" w:type="dxa"/>
          </w:tcPr>
          <w:p w14:paraId="103580BA" w14:textId="77777777" w:rsidR="003B4509" w:rsidRPr="00023BDE" w:rsidRDefault="003B4509" w:rsidP="008A5F09">
            <w:pPr>
              <w:rPr>
                <w:rFonts w:ascii="Times New Roman" w:eastAsia="Times New Roman" w:hAnsi="Times New Roman" w:cs="Times New Roman"/>
                <w:sz w:val="22"/>
                <w:szCs w:val="22"/>
              </w:rPr>
            </w:pPr>
            <w:r w:rsidRPr="00023BDE">
              <w:rPr>
                <w:rFonts w:ascii="Times New Roman" w:eastAsia="Times New Roman" w:hAnsi="Times New Roman" w:cs="Times New Roman"/>
                <w:sz w:val="22"/>
                <w:szCs w:val="22"/>
              </w:rPr>
              <w:t>Altman, M</w:t>
            </w:r>
          </w:p>
          <w:p w14:paraId="6F98075B" w14:textId="77777777" w:rsidR="003B4509" w:rsidRPr="00023BDE" w:rsidRDefault="003B4509" w:rsidP="008A5F09">
            <w:pPr>
              <w:rPr>
                <w:rFonts w:ascii="Times New Roman" w:eastAsia="Times New Roman" w:hAnsi="Times New Roman" w:cs="Times New Roman"/>
                <w:sz w:val="22"/>
                <w:szCs w:val="22"/>
              </w:rPr>
            </w:pPr>
            <w:r w:rsidRPr="00023BDE">
              <w:rPr>
                <w:rFonts w:ascii="Times New Roman" w:eastAsia="Times New Roman" w:hAnsi="Times New Roman" w:cs="Times New Roman"/>
                <w:sz w:val="22"/>
                <w:szCs w:val="22"/>
              </w:rPr>
              <w:t>Oltman, S</w:t>
            </w:r>
          </w:p>
          <w:p w14:paraId="365F1935" w14:textId="77777777" w:rsidR="003B4509" w:rsidRPr="00023BDE" w:rsidRDefault="003B4509" w:rsidP="008A5F09">
            <w:pPr>
              <w:rPr>
                <w:rFonts w:ascii="Times New Roman" w:eastAsia="Times New Roman" w:hAnsi="Times New Roman" w:cs="Times New Roman"/>
                <w:sz w:val="22"/>
                <w:szCs w:val="22"/>
              </w:rPr>
            </w:pPr>
            <w:r w:rsidRPr="00023BDE">
              <w:rPr>
                <w:rFonts w:ascii="Times New Roman" w:eastAsia="Times New Roman" w:hAnsi="Times New Roman" w:cs="Times New Roman"/>
                <w:sz w:val="22"/>
                <w:szCs w:val="22"/>
              </w:rPr>
              <w:t>Ryckman, K</w:t>
            </w:r>
          </w:p>
          <w:p w14:paraId="7956D680" w14:textId="77777777" w:rsidR="003B4509" w:rsidRPr="00023BDE" w:rsidRDefault="003B4509" w:rsidP="008A5F09">
            <w:pPr>
              <w:rPr>
                <w:rFonts w:ascii="Times New Roman" w:eastAsia="Times New Roman" w:hAnsi="Times New Roman" w:cs="Times New Roman"/>
                <w:sz w:val="22"/>
                <w:szCs w:val="22"/>
              </w:rPr>
            </w:pPr>
            <w:r w:rsidRPr="00023BDE">
              <w:rPr>
                <w:rFonts w:ascii="Times New Roman" w:eastAsia="Times New Roman" w:hAnsi="Times New Roman" w:cs="Times New Roman"/>
                <w:sz w:val="22"/>
                <w:szCs w:val="22"/>
              </w:rPr>
              <w:t>Chambers, C</w:t>
            </w:r>
          </w:p>
          <w:p w14:paraId="136FDAF3" w14:textId="77777777" w:rsidR="003B4509" w:rsidRPr="00023BDE" w:rsidRDefault="003B4509" w:rsidP="008A5F09">
            <w:pPr>
              <w:rPr>
                <w:rFonts w:ascii="Times New Roman" w:eastAsia="Times New Roman" w:hAnsi="Times New Roman" w:cs="Times New Roman"/>
                <w:sz w:val="22"/>
                <w:szCs w:val="22"/>
              </w:rPr>
            </w:pPr>
            <w:r w:rsidRPr="00023BDE">
              <w:rPr>
                <w:rFonts w:ascii="Times New Roman" w:eastAsia="Times New Roman" w:hAnsi="Times New Roman" w:cs="Times New Roman"/>
                <w:sz w:val="22"/>
                <w:szCs w:val="22"/>
              </w:rPr>
              <w:t>Rand, L</w:t>
            </w:r>
          </w:p>
          <w:p w14:paraId="452F45DD"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22"/>
                <w:szCs w:val="22"/>
              </w:rPr>
              <w:t>Jelliffe-</w:t>
            </w:r>
            <w:proofErr w:type="spellStart"/>
            <w:r w:rsidRPr="00023BDE">
              <w:rPr>
                <w:rFonts w:ascii="Times New Roman" w:eastAsia="Times New Roman" w:hAnsi="Times New Roman" w:cs="Times New Roman"/>
                <w:sz w:val="22"/>
                <w:szCs w:val="22"/>
              </w:rPr>
              <w:t>Pawlowkski</w:t>
            </w:r>
            <w:proofErr w:type="spellEnd"/>
            <w:r w:rsidRPr="00023BDE">
              <w:rPr>
                <w:rFonts w:ascii="Times New Roman" w:eastAsia="Times New Roman" w:hAnsi="Times New Roman" w:cs="Times New Roman"/>
                <w:sz w:val="22"/>
                <w:szCs w:val="22"/>
              </w:rPr>
              <w:t>, L</w:t>
            </w:r>
          </w:p>
        </w:tc>
        <w:tc>
          <w:tcPr>
            <w:tcW w:w="1440" w:type="dxa"/>
          </w:tcPr>
          <w:p w14:paraId="419801DB"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2018</w:t>
            </w:r>
          </w:p>
        </w:tc>
        <w:tc>
          <w:tcPr>
            <w:tcW w:w="1435" w:type="dxa"/>
          </w:tcPr>
          <w:p w14:paraId="7F8C0ED7" w14:textId="77777777" w:rsidR="003B4509" w:rsidRPr="00510EC2" w:rsidRDefault="003B4509" w:rsidP="008A5F09">
            <w:pPr>
              <w:rPr>
                <w:rFonts w:ascii="Times New Roman" w:eastAsia="Times New Roman" w:hAnsi="Times New Roman" w:cs="Times New Roman"/>
                <w:sz w:val="18"/>
                <w:szCs w:val="18"/>
              </w:rPr>
            </w:pPr>
            <w:r w:rsidRPr="00510EC2">
              <w:rPr>
                <w:rFonts w:ascii="Times New Roman" w:eastAsia="Times New Roman" w:hAnsi="Times New Roman" w:cs="Times New Roman"/>
                <w:sz w:val="18"/>
                <w:szCs w:val="18"/>
              </w:rPr>
              <w:t>“Maternal factors influencing later entry into prenatal care: a stratified analysis by race or ethnicity and insurance status”</w:t>
            </w:r>
          </w:p>
          <w:p w14:paraId="3B22379B" w14:textId="77777777" w:rsidR="003B4509" w:rsidRDefault="003B4509" w:rsidP="008A5F09">
            <w:pPr>
              <w:rPr>
                <w:rFonts w:ascii="Times New Roman" w:eastAsia="Times New Roman" w:hAnsi="Times New Roman" w:cs="Times New Roman"/>
                <w:sz w:val="18"/>
                <w:szCs w:val="18"/>
              </w:rPr>
            </w:pPr>
          </w:p>
          <w:p w14:paraId="2ABC058F" w14:textId="77777777" w:rsidR="003B4509" w:rsidRPr="00510EC2"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Journal of Maternal-Fetal &amp; Neonatal Medicine</w:t>
            </w:r>
          </w:p>
          <w:p w14:paraId="0A2E0709" w14:textId="77777777" w:rsidR="003B4509" w:rsidRPr="00510EC2" w:rsidRDefault="003B4509" w:rsidP="008A5F09">
            <w:pPr>
              <w:rPr>
                <w:rFonts w:ascii="Times New Roman" w:eastAsia="Times New Roman" w:hAnsi="Times New Roman" w:cs="Times New Roman"/>
                <w:sz w:val="18"/>
                <w:szCs w:val="18"/>
              </w:rPr>
            </w:pPr>
          </w:p>
          <w:p w14:paraId="22D08DB5" w14:textId="77777777" w:rsidR="003B4509" w:rsidRPr="000965BE" w:rsidRDefault="003B4509" w:rsidP="008A5F09">
            <w:pPr>
              <w:rPr>
                <w:rFonts w:ascii="Times New Roman" w:eastAsia="Times New Roman" w:hAnsi="Times New Roman" w:cs="Times New Roman"/>
                <w:sz w:val="18"/>
                <w:szCs w:val="18"/>
              </w:rPr>
            </w:pPr>
          </w:p>
        </w:tc>
        <w:tc>
          <w:tcPr>
            <w:tcW w:w="1445" w:type="dxa"/>
          </w:tcPr>
          <w:p w14:paraId="35D91D64" w14:textId="77777777" w:rsidR="003B4509" w:rsidRPr="005834E1" w:rsidRDefault="003B4509" w:rsidP="008A5F09">
            <w:pPr>
              <w:rPr>
                <w:rFonts w:ascii="Times New Roman" w:eastAsia="Times New Roman" w:hAnsi="Times New Roman" w:cs="Times New Roman"/>
                <w:sz w:val="18"/>
                <w:szCs w:val="18"/>
              </w:rPr>
            </w:pPr>
            <w:r w:rsidRPr="00C47590">
              <w:rPr>
                <w:rFonts w:ascii="Times New Roman" w:eastAsia="Times New Roman" w:hAnsi="Times New Roman" w:cs="Times New Roman"/>
                <w:sz w:val="22"/>
                <w:szCs w:val="22"/>
              </w:rPr>
              <w:t>Examine what factors contribute to women receiving late prenatal care, focusing on race/ethnicity and type of insurance</w:t>
            </w:r>
          </w:p>
        </w:tc>
        <w:tc>
          <w:tcPr>
            <w:tcW w:w="1440" w:type="dxa"/>
          </w:tcPr>
          <w:p w14:paraId="6549477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2,963,888 women</w:t>
            </w:r>
          </w:p>
          <w:p w14:paraId="47486F29" w14:textId="77777777" w:rsidR="003B4509" w:rsidRDefault="003B4509" w:rsidP="008A5F09">
            <w:pPr>
              <w:rPr>
                <w:rFonts w:ascii="Times New Roman" w:eastAsia="Times New Roman" w:hAnsi="Times New Roman" w:cs="Times New Roman"/>
              </w:rPr>
            </w:pPr>
          </w:p>
          <w:p w14:paraId="40DD4F30" w14:textId="77777777" w:rsidR="003B4509" w:rsidRPr="00917CBA" w:rsidRDefault="003B4509" w:rsidP="008A5F09">
            <w:pPr>
              <w:rPr>
                <w:rFonts w:ascii="Times New Roman" w:eastAsia="Times New Roman" w:hAnsi="Times New Roman" w:cs="Times New Roman"/>
                <w:sz w:val="20"/>
                <w:szCs w:val="20"/>
              </w:rPr>
            </w:pPr>
            <w:r w:rsidRPr="00917CBA">
              <w:rPr>
                <w:rFonts w:ascii="Times New Roman" w:eastAsia="Times New Roman" w:hAnsi="Times New Roman" w:cs="Times New Roman"/>
                <w:sz w:val="20"/>
                <w:szCs w:val="20"/>
              </w:rPr>
              <w:t>50% Hispanic</w:t>
            </w:r>
          </w:p>
          <w:p w14:paraId="0533AF5F" w14:textId="77777777" w:rsidR="003B4509" w:rsidRDefault="003B4509" w:rsidP="008A5F09">
            <w:pPr>
              <w:rPr>
                <w:rFonts w:ascii="Times New Roman" w:eastAsia="Times New Roman" w:hAnsi="Times New Roman" w:cs="Times New Roman"/>
                <w:sz w:val="20"/>
                <w:szCs w:val="20"/>
              </w:rPr>
            </w:pPr>
            <w:r w:rsidRPr="00917CBA">
              <w:rPr>
                <w:rFonts w:ascii="Times New Roman" w:eastAsia="Times New Roman" w:hAnsi="Times New Roman" w:cs="Times New Roman"/>
                <w:sz w:val="20"/>
                <w:szCs w:val="20"/>
              </w:rPr>
              <w:t>26.1% White</w:t>
            </w:r>
          </w:p>
          <w:p w14:paraId="2ADB7534"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12.4% Asian</w:t>
            </w:r>
          </w:p>
          <w:p w14:paraId="402C0D61"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5.4% Black</w:t>
            </w:r>
          </w:p>
          <w:p w14:paraId="750A12A2" w14:textId="77777777" w:rsidR="003B4509" w:rsidRDefault="003B4509" w:rsidP="008A5F09">
            <w:pPr>
              <w:rPr>
                <w:rFonts w:ascii="Times New Roman" w:eastAsia="Times New Roman" w:hAnsi="Times New Roman" w:cs="Times New Roman"/>
                <w:sz w:val="20"/>
                <w:szCs w:val="20"/>
              </w:rPr>
            </w:pPr>
          </w:p>
          <w:p w14:paraId="1E79CD3C"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79.3% were ages 18-34</w:t>
            </w:r>
          </w:p>
          <w:p w14:paraId="41C33E5B" w14:textId="77777777" w:rsidR="003B4509" w:rsidRPr="00917CBA" w:rsidRDefault="003B4509" w:rsidP="008A5F09">
            <w:pPr>
              <w:rPr>
                <w:rFonts w:ascii="Times New Roman" w:eastAsia="Times New Roman" w:hAnsi="Times New Roman" w:cs="Times New Roman"/>
                <w:sz w:val="20"/>
                <w:szCs w:val="20"/>
              </w:rPr>
            </w:pPr>
          </w:p>
          <w:p w14:paraId="7A3BEE70" w14:textId="77777777" w:rsidR="003B4509" w:rsidRDefault="003B4509" w:rsidP="008A5F09">
            <w:pPr>
              <w:rPr>
                <w:rFonts w:ascii="Times New Roman" w:eastAsia="Times New Roman" w:hAnsi="Times New Roman" w:cs="Times New Roman"/>
              </w:rPr>
            </w:pPr>
          </w:p>
        </w:tc>
        <w:tc>
          <w:tcPr>
            <w:tcW w:w="1440" w:type="dxa"/>
          </w:tcPr>
          <w:p w14:paraId="68374688" w14:textId="4EE0A240" w:rsidR="003B4509" w:rsidRPr="00A213F8" w:rsidRDefault="003B4509" w:rsidP="008A5F09">
            <w:pPr>
              <w:rPr>
                <w:rFonts w:ascii="Times New Roman" w:eastAsia="Times New Roman" w:hAnsi="Times New Roman" w:cs="Times New Roman"/>
                <w:sz w:val="18"/>
                <w:szCs w:val="18"/>
              </w:rPr>
            </w:pPr>
            <w:r w:rsidRPr="00A55F5A">
              <w:rPr>
                <w:rFonts w:ascii="Times New Roman" w:eastAsia="Times New Roman" w:hAnsi="Times New Roman" w:cs="Times New Roman"/>
                <w:sz w:val="22"/>
                <w:szCs w:val="22"/>
              </w:rPr>
              <w:t xml:space="preserve">Retrospective </w:t>
            </w:r>
            <w:r w:rsidR="00AF7487">
              <w:rPr>
                <w:rFonts w:ascii="Times New Roman" w:eastAsia="Times New Roman" w:hAnsi="Times New Roman" w:cs="Times New Roman"/>
                <w:sz w:val="22"/>
                <w:szCs w:val="22"/>
              </w:rPr>
              <w:t>study</w:t>
            </w:r>
          </w:p>
        </w:tc>
        <w:tc>
          <w:tcPr>
            <w:tcW w:w="1440" w:type="dxa"/>
          </w:tcPr>
          <w:p w14:paraId="2B99B563"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81.5% received prenatal care before the fourth month of pregnancy </w:t>
            </w:r>
          </w:p>
          <w:p w14:paraId="42D0529C" w14:textId="77777777" w:rsidR="003B4509" w:rsidRDefault="003B4509" w:rsidP="008A5F09">
            <w:pPr>
              <w:rPr>
                <w:rFonts w:ascii="Times New Roman" w:eastAsia="Times New Roman" w:hAnsi="Times New Roman" w:cs="Times New Roman"/>
                <w:sz w:val="18"/>
                <w:szCs w:val="18"/>
              </w:rPr>
            </w:pPr>
          </w:p>
          <w:p w14:paraId="4CFDF4A0"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36% of Asian women received prenatal care after the fourth month of pregnancy</w:t>
            </w:r>
          </w:p>
          <w:p w14:paraId="459E82AE" w14:textId="77777777" w:rsidR="003B4509" w:rsidRDefault="003B4509" w:rsidP="008A5F09">
            <w:pPr>
              <w:rPr>
                <w:rFonts w:ascii="Times New Roman" w:eastAsia="Times New Roman" w:hAnsi="Times New Roman" w:cs="Times New Roman"/>
                <w:sz w:val="18"/>
                <w:szCs w:val="18"/>
              </w:rPr>
            </w:pPr>
          </w:p>
          <w:p w14:paraId="6D081DE8"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Women with public insurance are more likely to have their first prenatal care visit later into their pregnancy</w:t>
            </w:r>
          </w:p>
          <w:p w14:paraId="6B703F2C" w14:textId="77777777" w:rsidR="003B4509" w:rsidRDefault="003B4509" w:rsidP="008A5F09">
            <w:pPr>
              <w:rPr>
                <w:rFonts w:ascii="Times New Roman" w:eastAsia="Times New Roman" w:hAnsi="Times New Roman" w:cs="Times New Roman"/>
                <w:sz w:val="18"/>
                <w:szCs w:val="18"/>
              </w:rPr>
            </w:pPr>
          </w:p>
          <w:p w14:paraId="4C34586B" w14:textId="77777777" w:rsidR="003B4509" w:rsidRPr="00D52325" w:rsidRDefault="003B4509" w:rsidP="008A5F09">
            <w:pPr>
              <w:rPr>
                <w:rFonts w:ascii="Times New Roman" w:eastAsia="Times New Roman" w:hAnsi="Times New Roman" w:cs="Times New Roman"/>
                <w:sz w:val="18"/>
                <w:szCs w:val="18"/>
              </w:rPr>
            </w:pPr>
          </w:p>
        </w:tc>
        <w:tc>
          <w:tcPr>
            <w:tcW w:w="1440" w:type="dxa"/>
          </w:tcPr>
          <w:p w14:paraId="0F30EE32" w14:textId="77777777" w:rsidR="003B4509" w:rsidRPr="00752726" w:rsidRDefault="003B4509" w:rsidP="008A5F09">
            <w:pPr>
              <w:rPr>
                <w:rFonts w:ascii="Times New Roman" w:eastAsia="Times New Roman" w:hAnsi="Times New Roman" w:cs="Times New Roman"/>
                <w:sz w:val="20"/>
                <w:szCs w:val="20"/>
              </w:rPr>
            </w:pPr>
            <w:r w:rsidRPr="00752726">
              <w:rPr>
                <w:rFonts w:ascii="Times New Roman" w:eastAsia="Times New Roman" w:hAnsi="Times New Roman" w:cs="Times New Roman"/>
                <w:sz w:val="20"/>
                <w:szCs w:val="20"/>
              </w:rPr>
              <w:t>Very large sample size</w:t>
            </w:r>
          </w:p>
          <w:p w14:paraId="632EA82A" w14:textId="77777777" w:rsidR="003B4509" w:rsidRPr="00752726" w:rsidRDefault="003B4509" w:rsidP="008A5F09">
            <w:pPr>
              <w:rPr>
                <w:rFonts w:ascii="Times New Roman" w:eastAsia="Times New Roman" w:hAnsi="Times New Roman" w:cs="Times New Roman"/>
                <w:sz w:val="20"/>
                <w:szCs w:val="20"/>
              </w:rPr>
            </w:pPr>
          </w:p>
          <w:p w14:paraId="0FF62F59" w14:textId="77777777" w:rsidR="003B4509" w:rsidRPr="00752726" w:rsidRDefault="003B4509" w:rsidP="008A5F09">
            <w:pPr>
              <w:rPr>
                <w:rFonts w:ascii="Times New Roman" w:eastAsia="Times New Roman" w:hAnsi="Times New Roman" w:cs="Times New Roman"/>
                <w:sz w:val="20"/>
                <w:szCs w:val="20"/>
              </w:rPr>
            </w:pPr>
            <w:r w:rsidRPr="00752726">
              <w:rPr>
                <w:rFonts w:ascii="Times New Roman" w:eastAsia="Times New Roman" w:hAnsi="Times New Roman" w:cs="Times New Roman"/>
                <w:sz w:val="20"/>
                <w:szCs w:val="20"/>
              </w:rPr>
              <w:t>Defining time of entry for prenatal care</w:t>
            </w:r>
          </w:p>
          <w:p w14:paraId="728325DF" w14:textId="77777777" w:rsidR="003B4509" w:rsidRPr="00752726" w:rsidRDefault="003B4509" w:rsidP="008A5F09">
            <w:pPr>
              <w:rPr>
                <w:rFonts w:ascii="Times New Roman" w:eastAsia="Times New Roman" w:hAnsi="Times New Roman" w:cs="Times New Roman"/>
                <w:sz w:val="20"/>
                <w:szCs w:val="20"/>
              </w:rPr>
            </w:pPr>
          </w:p>
          <w:p w14:paraId="2C50D339" w14:textId="77777777" w:rsidR="003B4509" w:rsidRDefault="003B4509" w:rsidP="008A5F09">
            <w:pPr>
              <w:rPr>
                <w:rFonts w:ascii="Times New Roman" w:eastAsia="Times New Roman" w:hAnsi="Times New Roman" w:cs="Times New Roman"/>
              </w:rPr>
            </w:pPr>
            <w:r w:rsidRPr="00752726">
              <w:rPr>
                <w:rFonts w:ascii="Times New Roman" w:eastAsia="Times New Roman" w:hAnsi="Times New Roman" w:cs="Times New Roman"/>
                <w:sz w:val="20"/>
                <w:szCs w:val="20"/>
              </w:rPr>
              <w:t>Large administrative database</w:t>
            </w:r>
          </w:p>
        </w:tc>
      </w:tr>
      <w:tr w:rsidR="003B4509" w14:paraId="7D9CCE1C" w14:textId="77777777" w:rsidTr="008A5F09">
        <w:trPr>
          <w:trHeight w:val="300"/>
        </w:trPr>
        <w:tc>
          <w:tcPr>
            <w:tcW w:w="1440" w:type="dxa"/>
          </w:tcPr>
          <w:p w14:paraId="02F04C0D"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2</w:t>
            </w:r>
          </w:p>
        </w:tc>
        <w:tc>
          <w:tcPr>
            <w:tcW w:w="1440" w:type="dxa"/>
          </w:tcPr>
          <w:p w14:paraId="57A2523B"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Atkins, D</w:t>
            </w:r>
          </w:p>
          <w:p w14:paraId="09399488"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Held, M</w:t>
            </w:r>
          </w:p>
          <w:p w14:paraId="0103C987" w14:textId="77777777" w:rsidR="003B4509" w:rsidRPr="0089039E"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rPr>
              <w:t>Lindley, L</w:t>
            </w:r>
          </w:p>
        </w:tc>
        <w:tc>
          <w:tcPr>
            <w:tcW w:w="1440" w:type="dxa"/>
          </w:tcPr>
          <w:p w14:paraId="0956E24A"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2018</w:t>
            </w:r>
          </w:p>
        </w:tc>
        <w:tc>
          <w:tcPr>
            <w:tcW w:w="1435" w:type="dxa"/>
          </w:tcPr>
          <w:p w14:paraId="6533E4BB" w14:textId="77777777" w:rsidR="003B4509" w:rsidRPr="008439A9" w:rsidRDefault="003B4509" w:rsidP="008A5F09">
            <w:pPr>
              <w:rPr>
                <w:rFonts w:ascii="Times New Roman" w:eastAsia="Times New Roman" w:hAnsi="Times New Roman" w:cs="Times New Roman"/>
                <w:sz w:val="20"/>
                <w:szCs w:val="20"/>
              </w:rPr>
            </w:pPr>
            <w:r w:rsidRPr="008439A9">
              <w:rPr>
                <w:rFonts w:ascii="Times New Roman" w:eastAsia="Times New Roman" w:hAnsi="Times New Roman" w:cs="Times New Roman"/>
                <w:sz w:val="20"/>
                <w:szCs w:val="20"/>
              </w:rPr>
              <w:t>“The impact of expanded health insurance coverage for unauthorized pregnant women on prenatal care utilization”</w:t>
            </w:r>
          </w:p>
          <w:p w14:paraId="12DAD9F4" w14:textId="77777777" w:rsidR="003B4509" w:rsidRDefault="003B4509" w:rsidP="008A5F09">
            <w:pPr>
              <w:rPr>
                <w:rFonts w:ascii="Times New Roman" w:eastAsia="Times New Roman" w:hAnsi="Times New Roman" w:cs="Times New Roman"/>
              </w:rPr>
            </w:pPr>
          </w:p>
          <w:p w14:paraId="70E812BF" w14:textId="77777777" w:rsidR="003B4509" w:rsidRDefault="003B4509" w:rsidP="008A5F09">
            <w:pPr>
              <w:rPr>
                <w:rFonts w:ascii="Times New Roman" w:eastAsia="Times New Roman" w:hAnsi="Times New Roman" w:cs="Times New Roman"/>
                <w:sz w:val="20"/>
                <w:szCs w:val="20"/>
              </w:rPr>
            </w:pPr>
            <w:r w:rsidRPr="00E20BE3">
              <w:rPr>
                <w:rFonts w:ascii="Times New Roman" w:eastAsia="Times New Roman" w:hAnsi="Times New Roman" w:cs="Times New Roman"/>
                <w:sz w:val="20"/>
                <w:szCs w:val="20"/>
              </w:rPr>
              <w:t>Public Health Nursing</w:t>
            </w:r>
          </w:p>
          <w:p w14:paraId="12241091" w14:textId="77777777" w:rsidR="003B4509" w:rsidRDefault="003B4509" w:rsidP="008A5F09">
            <w:pPr>
              <w:rPr>
                <w:rFonts w:ascii="Times New Roman" w:eastAsia="Times New Roman" w:hAnsi="Times New Roman" w:cs="Times New Roman"/>
              </w:rPr>
            </w:pPr>
          </w:p>
        </w:tc>
        <w:tc>
          <w:tcPr>
            <w:tcW w:w="1445" w:type="dxa"/>
          </w:tcPr>
          <w:p w14:paraId="0C9C42CD" w14:textId="77777777" w:rsidR="003B4509" w:rsidRPr="00C47590"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rPr>
              <w:t xml:space="preserve">Finding connections between expanding health insurance and prenatal care utilization </w:t>
            </w:r>
          </w:p>
        </w:tc>
        <w:tc>
          <w:tcPr>
            <w:tcW w:w="1440" w:type="dxa"/>
          </w:tcPr>
          <w:p w14:paraId="61BB67D2" w14:textId="77777777" w:rsidR="003B4509" w:rsidRPr="009611A9" w:rsidRDefault="003B4509" w:rsidP="008A5F09">
            <w:pPr>
              <w:rPr>
                <w:rFonts w:ascii="Times New Roman" w:eastAsia="Times New Roman" w:hAnsi="Times New Roman" w:cs="Times New Roman"/>
                <w:sz w:val="22"/>
                <w:szCs w:val="22"/>
              </w:rPr>
            </w:pPr>
            <w:r w:rsidRPr="009611A9">
              <w:rPr>
                <w:rFonts w:ascii="Times New Roman" w:eastAsia="Times New Roman" w:hAnsi="Times New Roman" w:cs="Times New Roman"/>
                <w:sz w:val="22"/>
                <w:szCs w:val="22"/>
              </w:rPr>
              <w:t>Women who gave birth in South Carolina and Nebraska in 2007-2011</w:t>
            </w:r>
          </w:p>
          <w:p w14:paraId="6D8AC9B7" w14:textId="77777777" w:rsidR="003B4509" w:rsidRPr="009611A9" w:rsidRDefault="003B4509" w:rsidP="008A5F09">
            <w:pPr>
              <w:rPr>
                <w:rFonts w:ascii="Times New Roman" w:eastAsia="Times New Roman" w:hAnsi="Times New Roman" w:cs="Times New Roman"/>
                <w:sz w:val="22"/>
                <w:szCs w:val="22"/>
              </w:rPr>
            </w:pPr>
          </w:p>
          <w:p w14:paraId="006956F0" w14:textId="77777777" w:rsidR="003B4509" w:rsidRDefault="003B4509" w:rsidP="008A5F09">
            <w:pPr>
              <w:rPr>
                <w:rFonts w:ascii="Times New Roman" w:eastAsia="Times New Roman" w:hAnsi="Times New Roman" w:cs="Times New Roman"/>
                <w:sz w:val="22"/>
                <w:szCs w:val="22"/>
              </w:rPr>
            </w:pPr>
            <w:r w:rsidRPr="009611A9">
              <w:rPr>
                <w:rFonts w:ascii="Times New Roman" w:eastAsia="Times New Roman" w:hAnsi="Times New Roman" w:cs="Times New Roman"/>
                <w:sz w:val="22"/>
                <w:szCs w:val="22"/>
              </w:rPr>
              <w:t>20,876 women after inclusion and</w:t>
            </w:r>
            <w:r>
              <w:rPr>
                <w:rFonts w:ascii="Times New Roman" w:eastAsia="Times New Roman" w:hAnsi="Times New Roman" w:cs="Times New Roman"/>
                <w:sz w:val="22"/>
                <w:szCs w:val="22"/>
              </w:rPr>
              <w:t xml:space="preserve"> </w:t>
            </w:r>
            <w:r w:rsidRPr="009611A9">
              <w:rPr>
                <w:rFonts w:ascii="Times New Roman" w:eastAsia="Times New Roman" w:hAnsi="Times New Roman" w:cs="Times New Roman"/>
                <w:sz w:val="22"/>
                <w:szCs w:val="22"/>
              </w:rPr>
              <w:t>exclusion criteria</w:t>
            </w:r>
          </w:p>
          <w:p w14:paraId="6438E690" w14:textId="77777777" w:rsidR="003B4509" w:rsidRDefault="003B4509" w:rsidP="008A5F09">
            <w:pPr>
              <w:rPr>
                <w:rFonts w:ascii="Times New Roman" w:eastAsia="Times New Roman" w:hAnsi="Times New Roman" w:cs="Times New Roman"/>
                <w:sz w:val="22"/>
                <w:szCs w:val="22"/>
              </w:rPr>
            </w:pPr>
          </w:p>
          <w:p w14:paraId="75F2170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sz w:val="22"/>
                <w:szCs w:val="22"/>
              </w:rPr>
              <w:lastRenderedPageBreak/>
              <w:t xml:space="preserve">75% white, 25% Hispanic </w:t>
            </w:r>
          </w:p>
        </w:tc>
        <w:tc>
          <w:tcPr>
            <w:tcW w:w="1440" w:type="dxa"/>
          </w:tcPr>
          <w:p w14:paraId="636B35CC" w14:textId="77777777" w:rsidR="003B4509" w:rsidRPr="00A55F5A" w:rsidRDefault="003B4509" w:rsidP="008A5F09">
            <w:pPr>
              <w:rPr>
                <w:rFonts w:ascii="Times New Roman" w:eastAsia="Times New Roman" w:hAnsi="Times New Roman" w:cs="Times New Roman"/>
                <w:sz w:val="22"/>
                <w:szCs w:val="22"/>
              </w:rPr>
            </w:pPr>
            <w:r w:rsidRPr="00F76CD8">
              <w:rPr>
                <w:rFonts w:ascii="Times New Roman" w:eastAsia="Times New Roman" w:hAnsi="Times New Roman" w:cs="Times New Roman"/>
                <w:sz w:val="22"/>
                <w:szCs w:val="22"/>
              </w:rPr>
              <w:lastRenderedPageBreak/>
              <w:t>Natural experiment design, quasi-experimental design</w:t>
            </w:r>
          </w:p>
        </w:tc>
        <w:tc>
          <w:tcPr>
            <w:tcW w:w="1440" w:type="dxa"/>
          </w:tcPr>
          <w:p w14:paraId="22FBB87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Women with expanded Medicaid were 28% more likely to receive adequate prenatal care</w:t>
            </w:r>
          </w:p>
          <w:p w14:paraId="2DE16409" w14:textId="77777777" w:rsidR="003B4509" w:rsidRDefault="003B4509" w:rsidP="008A5F09">
            <w:pPr>
              <w:rPr>
                <w:rFonts w:ascii="Times New Roman" w:eastAsia="Times New Roman" w:hAnsi="Times New Roman" w:cs="Times New Roman"/>
              </w:rPr>
            </w:pPr>
          </w:p>
          <w:p w14:paraId="3AC771D4" w14:textId="77777777" w:rsidR="003B4509" w:rsidRDefault="003B4509" w:rsidP="008A5F09">
            <w:pPr>
              <w:rPr>
                <w:rFonts w:ascii="Times New Roman" w:eastAsia="Times New Roman" w:hAnsi="Times New Roman" w:cs="Times New Roman"/>
              </w:rPr>
            </w:pPr>
          </w:p>
          <w:p w14:paraId="1066B393" w14:textId="77777777" w:rsidR="003B4509" w:rsidRPr="00A55F5A" w:rsidRDefault="003B4509" w:rsidP="008A5F09">
            <w:pPr>
              <w:rPr>
                <w:rFonts w:ascii="Times New Roman" w:eastAsia="Times New Roman" w:hAnsi="Times New Roman" w:cs="Times New Roman"/>
                <w:sz w:val="18"/>
                <w:szCs w:val="18"/>
              </w:rPr>
            </w:pPr>
          </w:p>
        </w:tc>
        <w:tc>
          <w:tcPr>
            <w:tcW w:w="1440" w:type="dxa"/>
          </w:tcPr>
          <w:p w14:paraId="4F03D4E9" w14:textId="77777777" w:rsidR="003B4509" w:rsidRPr="00E05B46" w:rsidRDefault="003B4509" w:rsidP="008A5F09">
            <w:pPr>
              <w:rPr>
                <w:rFonts w:ascii="Times New Roman" w:eastAsia="Times New Roman" w:hAnsi="Times New Roman" w:cs="Times New Roman"/>
                <w:sz w:val="20"/>
                <w:szCs w:val="20"/>
              </w:rPr>
            </w:pPr>
            <w:r w:rsidRPr="00E05B46">
              <w:rPr>
                <w:rFonts w:ascii="Times New Roman" w:eastAsia="Times New Roman" w:hAnsi="Times New Roman" w:cs="Times New Roman"/>
                <w:sz w:val="20"/>
                <w:szCs w:val="20"/>
              </w:rPr>
              <w:t>Only used women from two states</w:t>
            </w:r>
          </w:p>
          <w:p w14:paraId="610BC58F" w14:textId="77777777" w:rsidR="003B4509" w:rsidRPr="00E05B46" w:rsidRDefault="003B4509" w:rsidP="008A5F09">
            <w:pPr>
              <w:rPr>
                <w:rFonts w:ascii="Times New Roman" w:eastAsia="Times New Roman" w:hAnsi="Times New Roman" w:cs="Times New Roman"/>
                <w:sz w:val="20"/>
                <w:szCs w:val="20"/>
              </w:rPr>
            </w:pPr>
          </w:p>
          <w:p w14:paraId="1BA6F3C4" w14:textId="77777777" w:rsidR="003B4509" w:rsidRPr="00E05B46" w:rsidRDefault="003B4509" w:rsidP="008A5F09">
            <w:pPr>
              <w:rPr>
                <w:rFonts w:ascii="Times New Roman" w:eastAsia="Times New Roman" w:hAnsi="Times New Roman" w:cs="Times New Roman"/>
                <w:sz w:val="20"/>
                <w:szCs w:val="20"/>
              </w:rPr>
            </w:pPr>
            <w:r w:rsidRPr="00E05B46">
              <w:rPr>
                <w:rFonts w:ascii="Times New Roman" w:eastAsia="Times New Roman" w:hAnsi="Times New Roman" w:cs="Times New Roman"/>
                <w:sz w:val="20"/>
                <w:szCs w:val="20"/>
              </w:rPr>
              <w:t>May not be as comprehensive</w:t>
            </w:r>
            <w:r>
              <w:rPr>
                <w:rFonts w:ascii="Times New Roman" w:eastAsia="Times New Roman" w:hAnsi="Times New Roman" w:cs="Times New Roman"/>
                <w:sz w:val="20"/>
                <w:szCs w:val="20"/>
              </w:rPr>
              <w:t xml:space="preserve"> compared to interview data</w:t>
            </w:r>
          </w:p>
          <w:p w14:paraId="6EE2607F" w14:textId="77777777" w:rsidR="003B4509" w:rsidRPr="00752726" w:rsidRDefault="003B4509" w:rsidP="008A5F09">
            <w:pPr>
              <w:rPr>
                <w:rFonts w:ascii="Times New Roman" w:eastAsia="Times New Roman" w:hAnsi="Times New Roman" w:cs="Times New Roman"/>
                <w:sz w:val="20"/>
                <w:szCs w:val="20"/>
              </w:rPr>
            </w:pPr>
          </w:p>
        </w:tc>
      </w:tr>
      <w:tr w:rsidR="003B4509" w14:paraId="513A697F" w14:textId="77777777" w:rsidTr="008A5F09">
        <w:trPr>
          <w:trHeight w:val="300"/>
        </w:trPr>
        <w:tc>
          <w:tcPr>
            <w:tcW w:w="1440" w:type="dxa"/>
          </w:tcPr>
          <w:p w14:paraId="039C109F"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3</w:t>
            </w:r>
          </w:p>
        </w:tc>
        <w:tc>
          <w:tcPr>
            <w:tcW w:w="1440" w:type="dxa"/>
          </w:tcPr>
          <w:p w14:paraId="15364E66"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Hecht, L</w:t>
            </w:r>
          </w:p>
          <w:p w14:paraId="5F6A6017"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Braciszewski, J</w:t>
            </w:r>
          </w:p>
          <w:p w14:paraId="0EF545AC"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Miller-Matero, L</w:t>
            </w:r>
          </w:p>
          <w:p w14:paraId="727E9FDD"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Ahmedani, B</w:t>
            </w:r>
          </w:p>
          <w:p w14:paraId="7EC7CCF4"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Kerver, J</w:t>
            </w:r>
          </w:p>
          <w:p w14:paraId="520EAD97" w14:textId="77777777" w:rsidR="003B4509" w:rsidRPr="00C619F3" w:rsidRDefault="003B4509" w:rsidP="008A5F09">
            <w:pPr>
              <w:rPr>
                <w:rFonts w:ascii="Times New Roman" w:eastAsia="Times New Roman" w:hAnsi="Times New Roman" w:cs="Times New Roman"/>
                <w:sz w:val="20"/>
                <w:szCs w:val="20"/>
              </w:rPr>
            </w:pPr>
            <w:r w:rsidRPr="00C619F3">
              <w:rPr>
                <w:rFonts w:ascii="Times New Roman" w:eastAsia="Times New Roman" w:hAnsi="Times New Roman" w:cs="Times New Roman"/>
                <w:sz w:val="20"/>
                <w:szCs w:val="20"/>
              </w:rPr>
              <w:t>Loree, A</w:t>
            </w:r>
          </w:p>
          <w:p w14:paraId="18266AED" w14:textId="77777777" w:rsidR="003B4509" w:rsidRDefault="003B4509" w:rsidP="008A5F09">
            <w:pPr>
              <w:rPr>
                <w:rFonts w:ascii="Times New Roman" w:eastAsia="Times New Roman" w:hAnsi="Times New Roman" w:cs="Times New Roman"/>
              </w:rPr>
            </w:pPr>
          </w:p>
        </w:tc>
        <w:tc>
          <w:tcPr>
            <w:tcW w:w="1440" w:type="dxa"/>
          </w:tcPr>
          <w:p w14:paraId="14E0BD3F" w14:textId="77777777" w:rsidR="003B4509" w:rsidRPr="00950CCD" w:rsidRDefault="003B4509" w:rsidP="008A5F09">
            <w:pPr>
              <w:rPr>
                <w:rFonts w:ascii="Times New Roman" w:eastAsia="Times New Roman" w:hAnsi="Times New Roman" w:cs="Times New Roman"/>
              </w:rPr>
            </w:pPr>
            <w:r>
              <w:rPr>
                <w:rFonts w:ascii="Times New Roman" w:eastAsia="Times New Roman" w:hAnsi="Times New Roman" w:cs="Times New Roman"/>
              </w:rPr>
              <w:t>2022</w:t>
            </w:r>
          </w:p>
        </w:tc>
        <w:tc>
          <w:tcPr>
            <w:tcW w:w="1435" w:type="dxa"/>
          </w:tcPr>
          <w:p w14:paraId="0CC8E7BE" w14:textId="270564BB" w:rsidR="003B4509" w:rsidRPr="009A4A8D" w:rsidRDefault="003B4509" w:rsidP="008A5F09">
            <w:pPr>
              <w:rPr>
                <w:rFonts w:ascii="Times New Roman" w:eastAsia="Times New Roman" w:hAnsi="Times New Roman" w:cs="Times New Roman"/>
                <w:sz w:val="20"/>
                <w:szCs w:val="20"/>
              </w:rPr>
            </w:pPr>
            <w:r w:rsidRPr="009A4A8D">
              <w:rPr>
                <w:rFonts w:ascii="Times New Roman" w:eastAsia="Times New Roman" w:hAnsi="Times New Roman" w:cs="Times New Roman"/>
                <w:sz w:val="20"/>
                <w:szCs w:val="20"/>
              </w:rPr>
              <w:t>“Adequacy of prenatal care utilization and gestational weight gain among women with depression”</w:t>
            </w:r>
          </w:p>
          <w:p w14:paraId="126F0CF0" w14:textId="77777777" w:rsidR="003B4509" w:rsidRPr="009A4A8D" w:rsidRDefault="003B4509" w:rsidP="008A5F09">
            <w:pPr>
              <w:rPr>
                <w:rFonts w:ascii="Times New Roman" w:eastAsia="Times New Roman" w:hAnsi="Times New Roman" w:cs="Times New Roman"/>
                <w:sz w:val="20"/>
                <w:szCs w:val="20"/>
              </w:rPr>
            </w:pPr>
          </w:p>
          <w:p w14:paraId="49500D68" w14:textId="77777777" w:rsidR="003B4509" w:rsidRPr="00A05A3C" w:rsidRDefault="003B4509" w:rsidP="008A5F09">
            <w:pPr>
              <w:rPr>
                <w:rFonts w:ascii="Times New Roman" w:eastAsia="Times New Roman" w:hAnsi="Times New Roman" w:cs="Times New Roman"/>
                <w:sz w:val="20"/>
                <w:szCs w:val="20"/>
              </w:rPr>
            </w:pPr>
            <w:r w:rsidRPr="009A4A8D">
              <w:rPr>
                <w:rFonts w:ascii="Times New Roman" w:eastAsia="Times New Roman" w:hAnsi="Times New Roman" w:cs="Times New Roman"/>
                <w:sz w:val="20"/>
                <w:szCs w:val="20"/>
              </w:rPr>
              <w:t>Journal of Reproductive and Infant Psychology</w:t>
            </w:r>
          </w:p>
        </w:tc>
        <w:tc>
          <w:tcPr>
            <w:tcW w:w="1445" w:type="dxa"/>
          </w:tcPr>
          <w:p w14:paraId="1F1F2DCB" w14:textId="77777777" w:rsidR="003B4509" w:rsidRPr="00267D2B" w:rsidRDefault="003B4509" w:rsidP="008A5F09">
            <w:pPr>
              <w:rPr>
                <w:rFonts w:ascii="Times New Roman" w:eastAsia="Times New Roman" w:hAnsi="Times New Roman" w:cs="Times New Roman"/>
              </w:rPr>
            </w:pPr>
            <w:r>
              <w:rPr>
                <w:rFonts w:ascii="Times New Roman" w:eastAsia="Times New Roman" w:hAnsi="Times New Roman" w:cs="Times New Roman"/>
              </w:rPr>
              <w:t>The purpose is to examine a potential relationship between depression and prenatal care utilization</w:t>
            </w:r>
          </w:p>
        </w:tc>
        <w:tc>
          <w:tcPr>
            <w:tcW w:w="1440" w:type="dxa"/>
          </w:tcPr>
          <w:p w14:paraId="0A2C848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Data from 46 states</w:t>
            </w:r>
          </w:p>
          <w:p w14:paraId="68E45F2B" w14:textId="77777777" w:rsidR="003B4509" w:rsidRDefault="003B4509" w:rsidP="008A5F09">
            <w:pPr>
              <w:rPr>
                <w:rFonts w:ascii="Times New Roman" w:eastAsia="Times New Roman" w:hAnsi="Times New Roman" w:cs="Times New Roman"/>
              </w:rPr>
            </w:pPr>
          </w:p>
          <w:p w14:paraId="1C23DCB3"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1,379,870 participants</w:t>
            </w:r>
          </w:p>
          <w:p w14:paraId="26D67DF8" w14:textId="77777777" w:rsidR="003B4509" w:rsidRDefault="003B4509" w:rsidP="008A5F09">
            <w:pPr>
              <w:rPr>
                <w:rFonts w:ascii="Times New Roman" w:eastAsia="Times New Roman" w:hAnsi="Times New Roman" w:cs="Times New Roman"/>
              </w:rPr>
            </w:pPr>
          </w:p>
        </w:tc>
        <w:tc>
          <w:tcPr>
            <w:tcW w:w="1440" w:type="dxa"/>
          </w:tcPr>
          <w:p w14:paraId="0DAB5CC0" w14:textId="3C5AFAAE"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 xml:space="preserve">Secondary </w:t>
            </w:r>
            <w:r w:rsidR="00AF7487">
              <w:rPr>
                <w:rFonts w:ascii="Times New Roman" w:eastAsia="Times New Roman" w:hAnsi="Times New Roman" w:cs="Times New Roman"/>
              </w:rPr>
              <w:t>research study</w:t>
            </w:r>
          </w:p>
        </w:tc>
        <w:tc>
          <w:tcPr>
            <w:tcW w:w="1440" w:type="dxa"/>
          </w:tcPr>
          <w:p w14:paraId="0211FA6F"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Women with depression are more likely to be on Medicaid</w:t>
            </w:r>
          </w:p>
          <w:p w14:paraId="06C12F26" w14:textId="77777777" w:rsidR="003B4509" w:rsidRDefault="003B4509" w:rsidP="008A5F09">
            <w:pPr>
              <w:rPr>
                <w:rFonts w:ascii="Times New Roman" w:eastAsia="Times New Roman" w:hAnsi="Times New Roman" w:cs="Times New Roman"/>
                <w:sz w:val="20"/>
                <w:szCs w:val="20"/>
              </w:rPr>
            </w:pPr>
          </w:p>
          <w:p w14:paraId="3C3A6879"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3.3% difference in women who experienced depression and received adequate prenatal care and those who did not experience depression</w:t>
            </w:r>
          </w:p>
          <w:p w14:paraId="27C6C61C" w14:textId="77777777" w:rsidR="003B4509" w:rsidRDefault="003B4509" w:rsidP="008A5F09">
            <w:pPr>
              <w:rPr>
                <w:rFonts w:ascii="Times New Roman" w:eastAsia="Times New Roman" w:hAnsi="Times New Roman" w:cs="Times New Roman"/>
                <w:sz w:val="20"/>
                <w:szCs w:val="20"/>
              </w:rPr>
            </w:pPr>
          </w:p>
          <w:p w14:paraId="0FAAFAC3" w14:textId="77777777" w:rsidR="003B4509"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25% of women who reported depression received below adequate prenatal care</w:t>
            </w:r>
          </w:p>
          <w:p w14:paraId="2D62D578" w14:textId="77777777" w:rsidR="003B4509" w:rsidRPr="002423CD" w:rsidRDefault="003B4509" w:rsidP="008A5F09">
            <w:pPr>
              <w:rPr>
                <w:rFonts w:ascii="Times New Roman" w:eastAsia="Times New Roman" w:hAnsi="Times New Roman" w:cs="Times New Roman"/>
                <w:sz w:val="18"/>
                <w:szCs w:val="18"/>
              </w:rPr>
            </w:pPr>
          </w:p>
        </w:tc>
        <w:tc>
          <w:tcPr>
            <w:tcW w:w="1440" w:type="dxa"/>
          </w:tcPr>
          <w:p w14:paraId="43A43323"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Did not consider other psychiatric disorders</w:t>
            </w:r>
          </w:p>
          <w:p w14:paraId="0D4A97B1" w14:textId="77777777" w:rsidR="003B4509" w:rsidRDefault="003B4509" w:rsidP="008A5F09">
            <w:pPr>
              <w:rPr>
                <w:rFonts w:ascii="Times New Roman" w:eastAsia="Times New Roman" w:hAnsi="Times New Roman" w:cs="Times New Roman"/>
              </w:rPr>
            </w:pPr>
          </w:p>
          <w:p w14:paraId="01AA09D7"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Diagnosis of depression was not medically verified</w:t>
            </w:r>
          </w:p>
          <w:p w14:paraId="73483AD8" w14:textId="77777777" w:rsidR="003B4509" w:rsidRDefault="003B4509" w:rsidP="008A5F09">
            <w:pPr>
              <w:rPr>
                <w:rFonts w:ascii="Times New Roman" w:eastAsia="Times New Roman" w:hAnsi="Times New Roman" w:cs="Times New Roman"/>
              </w:rPr>
            </w:pPr>
          </w:p>
          <w:p w14:paraId="35066416"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Observed association may have been modified by other disorders</w:t>
            </w:r>
          </w:p>
        </w:tc>
      </w:tr>
      <w:tr w:rsidR="003B4509" w14:paraId="6F5312AB" w14:textId="77777777" w:rsidTr="008A5F09">
        <w:trPr>
          <w:trHeight w:val="300"/>
        </w:trPr>
        <w:tc>
          <w:tcPr>
            <w:tcW w:w="1440" w:type="dxa"/>
          </w:tcPr>
          <w:p w14:paraId="48EE0E3E"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4</w:t>
            </w:r>
          </w:p>
        </w:tc>
        <w:tc>
          <w:tcPr>
            <w:tcW w:w="1440" w:type="dxa"/>
          </w:tcPr>
          <w:p w14:paraId="6FA549F2"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Holcomb, D</w:t>
            </w:r>
          </w:p>
          <w:p w14:paraId="3312B88F"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Pengetnze, Y</w:t>
            </w:r>
          </w:p>
          <w:p w14:paraId="703F124C"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Stelle, A</w:t>
            </w:r>
          </w:p>
          <w:p w14:paraId="3EADF155"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Karam, A</w:t>
            </w:r>
          </w:p>
          <w:p w14:paraId="3210304F"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Spong, C</w:t>
            </w:r>
          </w:p>
          <w:p w14:paraId="321A05CA" w14:textId="77777777" w:rsidR="003B4509" w:rsidRPr="00023BDE" w:rsidRDefault="003B4509" w:rsidP="008A5F09">
            <w:pPr>
              <w:rPr>
                <w:rFonts w:ascii="Times New Roman" w:eastAsia="Times New Roman" w:hAnsi="Times New Roman" w:cs="Times New Roman"/>
                <w:sz w:val="18"/>
                <w:szCs w:val="18"/>
              </w:rPr>
            </w:pPr>
            <w:r w:rsidRPr="00023BDE">
              <w:rPr>
                <w:rFonts w:ascii="Times New Roman" w:eastAsia="Times New Roman" w:hAnsi="Times New Roman" w:cs="Times New Roman"/>
                <w:sz w:val="18"/>
                <w:szCs w:val="18"/>
              </w:rPr>
              <w:t>Nelson, D</w:t>
            </w:r>
          </w:p>
          <w:p w14:paraId="2B5CEDFA" w14:textId="77777777" w:rsidR="003B4509" w:rsidRPr="00023BDE" w:rsidRDefault="003B4509" w:rsidP="008A5F09">
            <w:pPr>
              <w:rPr>
                <w:rFonts w:ascii="Times New Roman" w:eastAsia="Times New Roman" w:hAnsi="Times New Roman" w:cs="Times New Roman"/>
                <w:sz w:val="20"/>
                <w:szCs w:val="20"/>
              </w:rPr>
            </w:pPr>
          </w:p>
        </w:tc>
        <w:tc>
          <w:tcPr>
            <w:tcW w:w="1440" w:type="dxa"/>
          </w:tcPr>
          <w:p w14:paraId="27225043"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2021</w:t>
            </w:r>
          </w:p>
        </w:tc>
        <w:tc>
          <w:tcPr>
            <w:tcW w:w="1435" w:type="dxa"/>
          </w:tcPr>
          <w:p w14:paraId="6A6DD5E8" w14:textId="77777777" w:rsidR="003B4509" w:rsidRDefault="003B4509" w:rsidP="008A5F09">
            <w:pPr>
              <w:rPr>
                <w:rFonts w:ascii="Times New Roman" w:eastAsia="Times New Roman" w:hAnsi="Times New Roman" w:cs="Times New Roman"/>
                <w:sz w:val="18"/>
                <w:szCs w:val="18"/>
              </w:rPr>
            </w:pPr>
            <w:r w:rsidRPr="000965BE">
              <w:rPr>
                <w:rFonts w:ascii="Times New Roman" w:eastAsia="Times New Roman" w:hAnsi="Times New Roman" w:cs="Times New Roman"/>
                <w:sz w:val="18"/>
                <w:szCs w:val="18"/>
              </w:rPr>
              <w:t xml:space="preserve">“Geographic barriers </w:t>
            </w:r>
            <w:r>
              <w:rPr>
                <w:rFonts w:ascii="Times New Roman" w:eastAsia="Times New Roman" w:hAnsi="Times New Roman" w:cs="Times New Roman"/>
                <w:sz w:val="18"/>
                <w:szCs w:val="18"/>
              </w:rPr>
              <w:t xml:space="preserve">to prenatal care access and their consequences” </w:t>
            </w:r>
          </w:p>
          <w:p w14:paraId="12B40EA2" w14:textId="77777777" w:rsidR="003B4509" w:rsidRDefault="003B4509" w:rsidP="008A5F09">
            <w:pPr>
              <w:rPr>
                <w:rFonts w:ascii="Times New Roman" w:eastAsia="Times New Roman" w:hAnsi="Times New Roman" w:cs="Times New Roman"/>
                <w:sz w:val="18"/>
                <w:szCs w:val="18"/>
              </w:rPr>
            </w:pPr>
          </w:p>
          <w:p w14:paraId="20A21F2A"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sz w:val="18"/>
                <w:szCs w:val="18"/>
              </w:rPr>
              <w:t xml:space="preserve">American Journal of Obstetrics &amp; Gynecology </w:t>
            </w:r>
          </w:p>
        </w:tc>
        <w:tc>
          <w:tcPr>
            <w:tcW w:w="1445" w:type="dxa"/>
          </w:tcPr>
          <w:p w14:paraId="06925E96"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sz w:val="18"/>
                <w:szCs w:val="18"/>
              </w:rPr>
              <w:t>The purpose of this article was to determine possible geographic barriers that impact a woman’s access to prenatal care, specifically in underserved populations.</w:t>
            </w:r>
          </w:p>
        </w:tc>
        <w:tc>
          <w:tcPr>
            <w:tcW w:w="1440" w:type="dxa"/>
          </w:tcPr>
          <w:p w14:paraId="3843492E"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9,814 pregnant women</w:t>
            </w:r>
          </w:p>
          <w:p w14:paraId="085B3564" w14:textId="77777777" w:rsidR="003B4509" w:rsidRDefault="003B4509" w:rsidP="008A5F09">
            <w:pPr>
              <w:rPr>
                <w:rFonts w:ascii="Times New Roman" w:eastAsia="Times New Roman" w:hAnsi="Times New Roman" w:cs="Times New Roman"/>
              </w:rPr>
            </w:pPr>
          </w:p>
          <w:p w14:paraId="2E1C0257" w14:textId="77777777" w:rsidR="003B4509" w:rsidRDefault="003B4509" w:rsidP="008A5F09">
            <w:pPr>
              <w:rPr>
                <w:rFonts w:ascii="Times New Roman" w:eastAsia="Times New Roman" w:hAnsi="Times New Roman" w:cs="Times New Roman"/>
              </w:rPr>
            </w:pPr>
          </w:p>
        </w:tc>
        <w:tc>
          <w:tcPr>
            <w:tcW w:w="1440" w:type="dxa"/>
          </w:tcPr>
          <w:p w14:paraId="03928240"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sz w:val="18"/>
                <w:szCs w:val="18"/>
              </w:rPr>
              <w:t>Retrospective Cohort Study</w:t>
            </w:r>
          </w:p>
        </w:tc>
        <w:tc>
          <w:tcPr>
            <w:tcW w:w="1440" w:type="dxa"/>
          </w:tcPr>
          <w:p w14:paraId="269B7F08"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Women who did not receive any prenatal care differed by race</w:t>
            </w:r>
          </w:p>
          <w:p w14:paraId="36652F12" w14:textId="77777777" w:rsidR="003B4509" w:rsidRDefault="003B4509" w:rsidP="008A5F09">
            <w:pPr>
              <w:rPr>
                <w:rFonts w:ascii="Times New Roman" w:eastAsia="Times New Roman" w:hAnsi="Times New Roman" w:cs="Times New Roman"/>
                <w:sz w:val="18"/>
                <w:szCs w:val="18"/>
              </w:rPr>
            </w:pPr>
          </w:p>
          <w:p w14:paraId="62CBA538" w14:textId="77777777" w:rsidR="003B4509" w:rsidRPr="00F72AE1" w:rsidRDefault="003B4509" w:rsidP="008A5F09">
            <w:pPr>
              <w:rPr>
                <w:rFonts w:ascii="Times New Roman" w:eastAsia="Times New Roman" w:hAnsi="Times New Roman" w:cs="Times New Roman"/>
                <w:sz w:val="20"/>
                <w:szCs w:val="20"/>
              </w:rPr>
            </w:pPr>
            <w:r>
              <w:rPr>
                <w:rFonts w:ascii="Times New Roman" w:eastAsia="Times New Roman" w:hAnsi="Times New Roman" w:cs="Times New Roman"/>
                <w:sz w:val="18"/>
                <w:szCs w:val="18"/>
              </w:rPr>
              <w:t xml:space="preserve">Women with little access to prenatal care resided in areas with a higher reliance on public </w:t>
            </w:r>
            <w:r>
              <w:rPr>
                <w:rFonts w:ascii="Times New Roman" w:eastAsia="Times New Roman" w:hAnsi="Times New Roman" w:cs="Times New Roman"/>
                <w:sz w:val="18"/>
                <w:szCs w:val="18"/>
              </w:rPr>
              <w:lastRenderedPageBreak/>
              <w:t>transportation and longer transit times.</w:t>
            </w:r>
          </w:p>
        </w:tc>
        <w:tc>
          <w:tcPr>
            <w:tcW w:w="1440" w:type="dxa"/>
          </w:tcPr>
          <w:p w14:paraId="398E53D3"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lastRenderedPageBreak/>
              <w:t>Only took data from a one-year period</w:t>
            </w:r>
          </w:p>
          <w:p w14:paraId="24329082" w14:textId="77777777" w:rsidR="003B4509" w:rsidRDefault="003B4509" w:rsidP="008A5F09">
            <w:pPr>
              <w:rPr>
                <w:rFonts w:ascii="Times New Roman" w:eastAsia="Times New Roman" w:hAnsi="Times New Roman" w:cs="Times New Roman"/>
              </w:rPr>
            </w:pPr>
          </w:p>
          <w:p w14:paraId="42DE9050" w14:textId="77777777" w:rsidR="003B4509" w:rsidRDefault="003B4509" w:rsidP="008A5F09">
            <w:pPr>
              <w:rPr>
                <w:rFonts w:ascii="Times New Roman" w:eastAsia="Times New Roman" w:hAnsi="Times New Roman" w:cs="Times New Roman"/>
              </w:rPr>
            </w:pPr>
          </w:p>
        </w:tc>
      </w:tr>
      <w:tr w:rsidR="003B4509" w14:paraId="46F5C489" w14:textId="77777777" w:rsidTr="008A5F09">
        <w:trPr>
          <w:trHeight w:val="300"/>
        </w:trPr>
        <w:tc>
          <w:tcPr>
            <w:tcW w:w="1440" w:type="dxa"/>
          </w:tcPr>
          <w:p w14:paraId="61002082"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5</w:t>
            </w:r>
          </w:p>
        </w:tc>
        <w:tc>
          <w:tcPr>
            <w:tcW w:w="1440" w:type="dxa"/>
          </w:tcPr>
          <w:p w14:paraId="5CEBF4C4"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Martin, J</w:t>
            </w:r>
          </w:p>
          <w:p w14:paraId="6319DF5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Osterman, M</w:t>
            </w:r>
          </w:p>
        </w:tc>
        <w:tc>
          <w:tcPr>
            <w:tcW w:w="1440" w:type="dxa"/>
          </w:tcPr>
          <w:p w14:paraId="729ADCA8"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2023</w:t>
            </w:r>
          </w:p>
        </w:tc>
        <w:tc>
          <w:tcPr>
            <w:tcW w:w="1435" w:type="dxa"/>
          </w:tcPr>
          <w:p w14:paraId="3A100C1F"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“Changes in prenatal care utilization: United States, 2019-2021”</w:t>
            </w:r>
          </w:p>
          <w:p w14:paraId="14ADDB1B" w14:textId="77777777" w:rsidR="003B4509" w:rsidRDefault="003B4509" w:rsidP="008A5F09">
            <w:pPr>
              <w:rPr>
                <w:rFonts w:ascii="Times New Roman" w:eastAsia="Times New Roman" w:hAnsi="Times New Roman" w:cs="Times New Roman"/>
              </w:rPr>
            </w:pPr>
          </w:p>
          <w:p w14:paraId="6CBB461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National Vital Statistics Report</w:t>
            </w:r>
          </w:p>
        </w:tc>
        <w:tc>
          <w:tcPr>
            <w:tcW w:w="1445" w:type="dxa"/>
          </w:tcPr>
          <w:p w14:paraId="677DC649"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Report utilization of prenatal care among different races using two components, when prenatal care began and the number of prenatal care visits</w:t>
            </w:r>
          </w:p>
        </w:tc>
        <w:tc>
          <w:tcPr>
            <w:tcW w:w="1440" w:type="dxa"/>
          </w:tcPr>
          <w:p w14:paraId="5F2CD32E"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All births in the United States in the years 2019-2021</w:t>
            </w:r>
          </w:p>
          <w:p w14:paraId="55AE84CB" w14:textId="77777777" w:rsidR="003B4509" w:rsidRDefault="003B4509" w:rsidP="008A5F09">
            <w:pPr>
              <w:rPr>
                <w:rFonts w:ascii="Times New Roman" w:eastAsia="Times New Roman" w:hAnsi="Times New Roman" w:cs="Times New Roman"/>
              </w:rPr>
            </w:pPr>
          </w:p>
          <w:p w14:paraId="23294DF8"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Used the APNCU index</w:t>
            </w:r>
          </w:p>
        </w:tc>
        <w:tc>
          <w:tcPr>
            <w:tcW w:w="1440" w:type="dxa"/>
          </w:tcPr>
          <w:p w14:paraId="02A0DDFE" w14:textId="07DA5B58"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 xml:space="preserve">Secondary </w:t>
            </w:r>
            <w:r w:rsidR="00AF7487">
              <w:rPr>
                <w:rFonts w:ascii="Times New Roman" w:eastAsia="Times New Roman" w:hAnsi="Times New Roman" w:cs="Times New Roman"/>
              </w:rPr>
              <w:t>research study</w:t>
            </w:r>
          </w:p>
        </w:tc>
        <w:tc>
          <w:tcPr>
            <w:tcW w:w="1440" w:type="dxa"/>
          </w:tcPr>
          <w:p w14:paraId="707103E8" w14:textId="77777777" w:rsidR="003B4509" w:rsidRPr="00582305" w:rsidRDefault="003B4509" w:rsidP="008A5F09">
            <w:pPr>
              <w:rPr>
                <w:rFonts w:ascii="Times New Roman" w:eastAsia="Times New Roman" w:hAnsi="Times New Roman" w:cs="Times New Roman"/>
                <w:sz w:val="22"/>
                <w:szCs w:val="22"/>
              </w:rPr>
            </w:pPr>
            <w:r w:rsidRPr="00582305">
              <w:rPr>
                <w:rFonts w:ascii="Times New Roman" w:eastAsia="Times New Roman" w:hAnsi="Times New Roman" w:cs="Times New Roman"/>
                <w:sz w:val="22"/>
                <w:szCs w:val="22"/>
              </w:rPr>
              <w:t>2019, adequate plus care: 39% of white women, 33.3% of Hispanic women, 35.3% of black women</w:t>
            </w:r>
          </w:p>
          <w:p w14:paraId="3AAFC2AF" w14:textId="77777777" w:rsidR="003B4509" w:rsidRPr="00582305" w:rsidRDefault="003B4509" w:rsidP="008A5F09">
            <w:pPr>
              <w:rPr>
                <w:rFonts w:ascii="Times New Roman" w:eastAsia="Times New Roman" w:hAnsi="Times New Roman" w:cs="Times New Roman"/>
                <w:sz w:val="22"/>
                <w:szCs w:val="22"/>
              </w:rPr>
            </w:pPr>
          </w:p>
          <w:p w14:paraId="03CC979C" w14:textId="77777777" w:rsidR="003B4509" w:rsidRDefault="003B4509" w:rsidP="008A5F09">
            <w:pPr>
              <w:rPr>
                <w:rFonts w:ascii="Times New Roman" w:eastAsia="Times New Roman" w:hAnsi="Times New Roman" w:cs="Times New Roman"/>
                <w:sz w:val="22"/>
                <w:szCs w:val="22"/>
              </w:rPr>
            </w:pPr>
            <w:r w:rsidRPr="00582305">
              <w:rPr>
                <w:rFonts w:ascii="Times New Roman" w:eastAsia="Times New Roman" w:hAnsi="Times New Roman" w:cs="Times New Roman"/>
                <w:sz w:val="22"/>
                <w:szCs w:val="22"/>
              </w:rPr>
              <w:t>18% of black mothers did not begin prenatal care until the fifth month of pregnancy</w:t>
            </w:r>
          </w:p>
          <w:p w14:paraId="5AE0DB97" w14:textId="77777777" w:rsidR="003B4509" w:rsidRDefault="003B4509" w:rsidP="008A5F09">
            <w:pPr>
              <w:rPr>
                <w:rFonts w:ascii="Times New Roman" w:eastAsia="Times New Roman" w:hAnsi="Times New Roman" w:cs="Times New Roman"/>
              </w:rPr>
            </w:pPr>
          </w:p>
        </w:tc>
        <w:tc>
          <w:tcPr>
            <w:tcW w:w="1440" w:type="dxa"/>
          </w:tcPr>
          <w:p w14:paraId="7F55183A" w14:textId="77777777" w:rsidR="003B4509" w:rsidRPr="00582305" w:rsidRDefault="003B4509" w:rsidP="008A5F09">
            <w:pPr>
              <w:rPr>
                <w:rFonts w:ascii="Times New Roman" w:eastAsia="Times New Roman" w:hAnsi="Times New Roman" w:cs="Times New Roman"/>
                <w:sz w:val="22"/>
                <w:szCs w:val="22"/>
              </w:rPr>
            </w:pPr>
            <w:r w:rsidRPr="00582305">
              <w:rPr>
                <w:rFonts w:ascii="Times New Roman" w:eastAsia="Times New Roman" w:hAnsi="Times New Roman" w:cs="Times New Roman"/>
                <w:sz w:val="22"/>
                <w:szCs w:val="22"/>
              </w:rPr>
              <w:t xml:space="preserve">Data missing regarding number of visits </w:t>
            </w:r>
          </w:p>
          <w:p w14:paraId="7E8F6A3E" w14:textId="77777777" w:rsidR="003B4509" w:rsidRPr="00582305" w:rsidRDefault="003B4509" w:rsidP="008A5F09">
            <w:pPr>
              <w:rPr>
                <w:rFonts w:ascii="Times New Roman" w:eastAsia="Times New Roman" w:hAnsi="Times New Roman" w:cs="Times New Roman"/>
                <w:sz w:val="22"/>
                <w:szCs w:val="22"/>
              </w:rPr>
            </w:pPr>
          </w:p>
          <w:p w14:paraId="5EEBD26B" w14:textId="77777777" w:rsidR="003B4509" w:rsidRPr="00582305" w:rsidRDefault="003B4509" w:rsidP="008A5F09">
            <w:pPr>
              <w:rPr>
                <w:rFonts w:ascii="Times New Roman" w:eastAsia="Times New Roman" w:hAnsi="Times New Roman" w:cs="Times New Roman"/>
                <w:sz w:val="22"/>
                <w:szCs w:val="22"/>
              </w:rPr>
            </w:pPr>
            <w:r w:rsidRPr="00582305">
              <w:rPr>
                <w:rFonts w:ascii="Times New Roman" w:eastAsia="Times New Roman" w:hAnsi="Times New Roman" w:cs="Times New Roman"/>
                <w:sz w:val="22"/>
                <w:szCs w:val="22"/>
              </w:rPr>
              <w:t>Data missing regarding the month prenatal care began</w:t>
            </w:r>
          </w:p>
          <w:p w14:paraId="17F4437E" w14:textId="77777777" w:rsidR="003B4509" w:rsidRPr="00582305" w:rsidRDefault="003B4509" w:rsidP="008A5F09">
            <w:pPr>
              <w:rPr>
                <w:rFonts w:ascii="Times New Roman" w:eastAsia="Times New Roman" w:hAnsi="Times New Roman" w:cs="Times New Roman"/>
                <w:sz w:val="22"/>
                <w:szCs w:val="22"/>
              </w:rPr>
            </w:pPr>
          </w:p>
          <w:p w14:paraId="10CDEC7A" w14:textId="77777777" w:rsidR="003B4509" w:rsidRPr="00582305" w:rsidRDefault="003B4509" w:rsidP="008A5F09">
            <w:pPr>
              <w:rPr>
                <w:rFonts w:ascii="Times New Roman" w:eastAsia="Times New Roman" w:hAnsi="Times New Roman" w:cs="Times New Roman"/>
                <w:sz w:val="22"/>
                <w:szCs w:val="22"/>
              </w:rPr>
            </w:pPr>
            <w:r w:rsidRPr="00582305">
              <w:rPr>
                <w:rFonts w:ascii="Times New Roman" w:eastAsia="Times New Roman" w:hAnsi="Times New Roman" w:cs="Times New Roman"/>
                <w:sz w:val="22"/>
                <w:szCs w:val="22"/>
              </w:rPr>
              <w:t>Only utilization, does not address quality of care</w:t>
            </w:r>
          </w:p>
        </w:tc>
      </w:tr>
      <w:tr w:rsidR="003B4509" w14:paraId="2DE8A96F" w14:textId="77777777" w:rsidTr="008A5F09">
        <w:trPr>
          <w:trHeight w:val="300"/>
        </w:trPr>
        <w:tc>
          <w:tcPr>
            <w:tcW w:w="1440" w:type="dxa"/>
          </w:tcPr>
          <w:p w14:paraId="5D8188CB"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6</w:t>
            </w:r>
          </w:p>
        </w:tc>
        <w:tc>
          <w:tcPr>
            <w:tcW w:w="1440" w:type="dxa"/>
          </w:tcPr>
          <w:p w14:paraId="4D69C975"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Nobel, K</w:t>
            </w:r>
          </w:p>
          <w:p w14:paraId="6E62750D"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Luke, A</w:t>
            </w:r>
          </w:p>
          <w:p w14:paraId="523174F9"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Rice, W</w:t>
            </w:r>
          </w:p>
          <w:p w14:paraId="4E615B09" w14:textId="77777777" w:rsidR="003B4509" w:rsidRPr="00023BDE" w:rsidRDefault="003B4509" w:rsidP="008A5F09">
            <w:pPr>
              <w:rPr>
                <w:rFonts w:ascii="Times New Roman" w:eastAsia="Times New Roman" w:hAnsi="Times New Roman" w:cs="Times New Roman"/>
              </w:rPr>
            </w:pPr>
          </w:p>
        </w:tc>
        <w:tc>
          <w:tcPr>
            <w:tcW w:w="1440" w:type="dxa"/>
          </w:tcPr>
          <w:p w14:paraId="07EE354D" w14:textId="77777777" w:rsidR="003B4509" w:rsidRPr="00A06CB7" w:rsidRDefault="003B4509" w:rsidP="008A5F09">
            <w:pPr>
              <w:rPr>
                <w:rFonts w:ascii="Times New Roman" w:eastAsia="Times New Roman" w:hAnsi="Times New Roman" w:cs="Times New Roman"/>
              </w:rPr>
            </w:pPr>
            <w:r w:rsidRPr="00A06CB7">
              <w:rPr>
                <w:rFonts w:ascii="Times New Roman" w:eastAsia="Times New Roman" w:hAnsi="Times New Roman" w:cs="Times New Roman"/>
              </w:rPr>
              <w:t>2022</w:t>
            </w:r>
          </w:p>
        </w:tc>
        <w:tc>
          <w:tcPr>
            <w:tcW w:w="1435" w:type="dxa"/>
          </w:tcPr>
          <w:p w14:paraId="587F73F5" w14:textId="77777777" w:rsidR="003B4509" w:rsidRPr="00787CFD" w:rsidRDefault="003B4509" w:rsidP="008A5F09">
            <w:pPr>
              <w:rPr>
                <w:rFonts w:ascii="Times New Roman" w:eastAsia="Times New Roman" w:hAnsi="Times New Roman" w:cs="Times New Roman"/>
                <w:sz w:val="22"/>
                <w:szCs w:val="22"/>
              </w:rPr>
            </w:pPr>
            <w:r w:rsidRPr="00787CFD">
              <w:rPr>
                <w:rFonts w:ascii="Times New Roman" w:eastAsia="Times New Roman" w:hAnsi="Times New Roman" w:cs="Times New Roman"/>
                <w:sz w:val="22"/>
                <w:szCs w:val="22"/>
              </w:rPr>
              <w:t>“Racial disparities in pregnancy options counseling and referral in the US South”</w:t>
            </w:r>
          </w:p>
          <w:p w14:paraId="2C90658E" w14:textId="77777777" w:rsidR="003B4509" w:rsidRPr="00787CFD" w:rsidRDefault="003B4509" w:rsidP="008A5F09">
            <w:pPr>
              <w:rPr>
                <w:rFonts w:ascii="Times New Roman" w:eastAsia="Times New Roman" w:hAnsi="Times New Roman" w:cs="Times New Roman"/>
                <w:sz w:val="22"/>
                <w:szCs w:val="22"/>
              </w:rPr>
            </w:pPr>
          </w:p>
          <w:p w14:paraId="3A94D37A" w14:textId="77777777" w:rsidR="003B4509" w:rsidRPr="00787CFD" w:rsidRDefault="003B4509" w:rsidP="008A5F09">
            <w:pPr>
              <w:rPr>
                <w:rFonts w:ascii="Times New Roman" w:eastAsia="Times New Roman" w:hAnsi="Times New Roman" w:cs="Times New Roman"/>
                <w:sz w:val="22"/>
                <w:szCs w:val="22"/>
              </w:rPr>
            </w:pPr>
            <w:r w:rsidRPr="00787CFD">
              <w:rPr>
                <w:rFonts w:ascii="Times New Roman" w:eastAsia="Times New Roman" w:hAnsi="Times New Roman" w:cs="Times New Roman"/>
                <w:sz w:val="22"/>
                <w:szCs w:val="22"/>
              </w:rPr>
              <w:t>Health Services Research</w:t>
            </w:r>
          </w:p>
        </w:tc>
        <w:tc>
          <w:tcPr>
            <w:tcW w:w="1445" w:type="dxa"/>
          </w:tcPr>
          <w:p w14:paraId="7A81AF75" w14:textId="77777777" w:rsidR="003B4509" w:rsidRPr="000B6093" w:rsidRDefault="003B4509" w:rsidP="008A5F09">
            <w:pPr>
              <w:rPr>
                <w:rFonts w:ascii="Times New Roman" w:eastAsia="Times New Roman" w:hAnsi="Times New Roman" w:cs="Times New Roman"/>
              </w:rPr>
            </w:pPr>
            <w:r w:rsidRPr="000B6093">
              <w:rPr>
                <w:rFonts w:ascii="Times New Roman" w:eastAsia="Times New Roman" w:hAnsi="Times New Roman" w:cs="Times New Roman"/>
              </w:rPr>
              <w:t>Purpose is to examine if race is a factor in receiving access or referral for prenatal care</w:t>
            </w:r>
          </w:p>
        </w:tc>
        <w:tc>
          <w:tcPr>
            <w:tcW w:w="1440" w:type="dxa"/>
          </w:tcPr>
          <w:p w14:paraId="5C3507EC" w14:textId="77777777" w:rsidR="003B4509"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313 participants </w:t>
            </w:r>
          </w:p>
          <w:p w14:paraId="797DE2A4" w14:textId="77777777" w:rsidR="003B4509" w:rsidRDefault="003B4509" w:rsidP="008A5F09">
            <w:pPr>
              <w:rPr>
                <w:rFonts w:ascii="Times New Roman" w:eastAsia="Times New Roman" w:hAnsi="Times New Roman" w:cs="Times New Roman"/>
                <w:sz w:val="22"/>
                <w:szCs w:val="22"/>
              </w:rPr>
            </w:pPr>
          </w:p>
          <w:p w14:paraId="6D6C9BB8" w14:textId="77777777" w:rsidR="003B4509"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sz w:val="22"/>
                <w:szCs w:val="22"/>
              </w:rPr>
              <w:t>From 14 different publicly funded family planning clinics</w:t>
            </w:r>
          </w:p>
          <w:p w14:paraId="7A9EE2A4" w14:textId="77777777" w:rsidR="003B4509" w:rsidRPr="009611A9" w:rsidRDefault="003B4509" w:rsidP="008A5F09">
            <w:pPr>
              <w:rPr>
                <w:rFonts w:ascii="Times New Roman" w:eastAsia="Times New Roman" w:hAnsi="Times New Roman" w:cs="Times New Roman"/>
                <w:sz w:val="22"/>
                <w:szCs w:val="22"/>
              </w:rPr>
            </w:pPr>
          </w:p>
        </w:tc>
        <w:tc>
          <w:tcPr>
            <w:tcW w:w="1440" w:type="dxa"/>
          </w:tcPr>
          <w:p w14:paraId="3C69B712" w14:textId="77777777" w:rsidR="003B4509" w:rsidRPr="00F76CD8"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sz w:val="22"/>
                <w:szCs w:val="22"/>
              </w:rPr>
              <w:t>Survey research</w:t>
            </w:r>
          </w:p>
        </w:tc>
        <w:tc>
          <w:tcPr>
            <w:tcW w:w="1440" w:type="dxa"/>
          </w:tcPr>
          <w:p w14:paraId="3EA1135E"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Black mothers have a higher rate of wanting access to prenatal care resources and not receiving them</w:t>
            </w:r>
          </w:p>
          <w:p w14:paraId="4470D138" w14:textId="77777777" w:rsidR="003B4509" w:rsidRDefault="003B4509" w:rsidP="008A5F09">
            <w:pPr>
              <w:rPr>
                <w:rFonts w:ascii="Times New Roman" w:eastAsia="Times New Roman" w:hAnsi="Times New Roman" w:cs="Times New Roman"/>
              </w:rPr>
            </w:pPr>
          </w:p>
          <w:p w14:paraId="3717238A" w14:textId="77777777" w:rsidR="003B4509" w:rsidRDefault="003B4509" w:rsidP="008A5F09">
            <w:pPr>
              <w:rPr>
                <w:rFonts w:ascii="Times New Roman" w:eastAsia="Times New Roman" w:hAnsi="Times New Roman" w:cs="Times New Roman"/>
              </w:rPr>
            </w:pPr>
          </w:p>
        </w:tc>
        <w:tc>
          <w:tcPr>
            <w:tcW w:w="1440" w:type="dxa"/>
          </w:tcPr>
          <w:p w14:paraId="0DBB48F1" w14:textId="77777777" w:rsidR="003B4509" w:rsidRPr="00C41E50" w:rsidRDefault="003B4509" w:rsidP="008A5F09">
            <w:pPr>
              <w:rPr>
                <w:rFonts w:ascii="Times New Roman" w:eastAsia="Times New Roman" w:hAnsi="Times New Roman" w:cs="Times New Roman"/>
                <w:sz w:val="22"/>
                <w:szCs w:val="22"/>
              </w:rPr>
            </w:pPr>
            <w:r w:rsidRPr="00C41E50">
              <w:rPr>
                <w:rFonts w:ascii="Times New Roman" w:eastAsia="Times New Roman" w:hAnsi="Times New Roman" w:cs="Times New Roman"/>
                <w:sz w:val="22"/>
                <w:szCs w:val="22"/>
              </w:rPr>
              <w:t>Lack of data on gestational age</w:t>
            </w:r>
          </w:p>
          <w:p w14:paraId="64E9F6ED" w14:textId="77777777" w:rsidR="003B4509" w:rsidRPr="00C41E50" w:rsidRDefault="003B4509" w:rsidP="008A5F09">
            <w:pPr>
              <w:rPr>
                <w:rFonts w:ascii="Times New Roman" w:eastAsia="Times New Roman" w:hAnsi="Times New Roman" w:cs="Times New Roman"/>
                <w:sz w:val="22"/>
                <w:szCs w:val="22"/>
              </w:rPr>
            </w:pPr>
          </w:p>
          <w:p w14:paraId="7EB2D6D5" w14:textId="77777777" w:rsidR="003B4509" w:rsidRPr="00C41E50" w:rsidRDefault="003B4509" w:rsidP="008A5F09">
            <w:pPr>
              <w:rPr>
                <w:rFonts w:ascii="Times New Roman" w:eastAsia="Times New Roman" w:hAnsi="Times New Roman" w:cs="Times New Roman"/>
                <w:sz w:val="22"/>
                <w:szCs w:val="22"/>
              </w:rPr>
            </w:pPr>
            <w:r w:rsidRPr="00C41E50">
              <w:rPr>
                <w:rFonts w:ascii="Times New Roman" w:eastAsia="Times New Roman" w:hAnsi="Times New Roman" w:cs="Times New Roman"/>
                <w:sz w:val="22"/>
                <w:szCs w:val="22"/>
              </w:rPr>
              <w:t>Race of each patient’s provider (can affect patient experience)</w:t>
            </w:r>
          </w:p>
        </w:tc>
      </w:tr>
      <w:tr w:rsidR="003B4509" w14:paraId="1DCC1CA4" w14:textId="77777777" w:rsidTr="008A5F09">
        <w:trPr>
          <w:trHeight w:val="300"/>
        </w:trPr>
        <w:tc>
          <w:tcPr>
            <w:tcW w:w="1440" w:type="dxa"/>
          </w:tcPr>
          <w:p w14:paraId="51B8CB22"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lastRenderedPageBreak/>
              <w:t>7</w:t>
            </w:r>
          </w:p>
        </w:tc>
        <w:tc>
          <w:tcPr>
            <w:tcW w:w="1440" w:type="dxa"/>
          </w:tcPr>
          <w:p w14:paraId="3955BFF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Cruz-Bendezu, A</w:t>
            </w:r>
          </w:p>
          <w:p w14:paraId="29B1BCFF"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Lovell, G</w:t>
            </w:r>
          </w:p>
          <w:p w14:paraId="22AC55CF"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Roche, B</w:t>
            </w:r>
          </w:p>
          <w:p w14:paraId="4864B181"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Perkins, M</w:t>
            </w:r>
          </w:p>
          <w:p w14:paraId="59FA6A65"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Blake-Lamb, T</w:t>
            </w:r>
          </w:p>
          <w:p w14:paraId="76D077EF"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Taveras, E</w:t>
            </w:r>
          </w:p>
          <w:p w14:paraId="36960476"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Simione, M</w:t>
            </w:r>
          </w:p>
        </w:tc>
        <w:tc>
          <w:tcPr>
            <w:tcW w:w="1440" w:type="dxa"/>
          </w:tcPr>
          <w:p w14:paraId="3435E76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2020</w:t>
            </w:r>
          </w:p>
        </w:tc>
        <w:tc>
          <w:tcPr>
            <w:tcW w:w="1435" w:type="dxa"/>
          </w:tcPr>
          <w:p w14:paraId="12FC2228"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“Psychosocial status and prenatal care of unintended pregnancies among low-income women”</w:t>
            </w:r>
          </w:p>
          <w:p w14:paraId="6DB71F09" w14:textId="77777777" w:rsidR="003B4509" w:rsidRDefault="003B4509" w:rsidP="008A5F09">
            <w:pPr>
              <w:rPr>
                <w:rFonts w:ascii="Times New Roman" w:eastAsia="Times New Roman" w:hAnsi="Times New Roman" w:cs="Times New Roman"/>
                <w:sz w:val="18"/>
                <w:szCs w:val="18"/>
              </w:rPr>
            </w:pPr>
          </w:p>
          <w:p w14:paraId="252E998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BMC Pregnancy and Childbirth</w:t>
            </w:r>
          </w:p>
        </w:tc>
        <w:tc>
          <w:tcPr>
            <w:tcW w:w="1445" w:type="dxa"/>
          </w:tcPr>
          <w:p w14:paraId="07C584A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Examine potential relationships between prenatal care and maternal mental health</w:t>
            </w:r>
          </w:p>
        </w:tc>
        <w:tc>
          <w:tcPr>
            <w:tcW w:w="1440" w:type="dxa"/>
          </w:tcPr>
          <w:p w14:paraId="3F7F9B2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First 1000 days program at three different hospitals in Boston</w:t>
            </w:r>
          </w:p>
          <w:p w14:paraId="1D6F9A0F" w14:textId="77777777" w:rsidR="003B4509" w:rsidRDefault="003B4509" w:rsidP="008A5F09">
            <w:pPr>
              <w:rPr>
                <w:rFonts w:ascii="Times New Roman" w:eastAsia="Times New Roman" w:hAnsi="Times New Roman" w:cs="Times New Roman"/>
              </w:rPr>
            </w:pPr>
          </w:p>
          <w:p w14:paraId="5D75ED17"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870 women, 50.6% Hispanic, 10.1% Black, 28.4% White</w:t>
            </w:r>
          </w:p>
          <w:p w14:paraId="10157BAD" w14:textId="77777777" w:rsidR="003B4509" w:rsidRDefault="003B4509" w:rsidP="008A5F09">
            <w:pPr>
              <w:rPr>
                <w:rFonts w:ascii="Times New Roman" w:eastAsia="Times New Roman" w:hAnsi="Times New Roman" w:cs="Times New Roman"/>
              </w:rPr>
            </w:pPr>
          </w:p>
        </w:tc>
        <w:tc>
          <w:tcPr>
            <w:tcW w:w="1440" w:type="dxa"/>
          </w:tcPr>
          <w:p w14:paraId="23365A0A"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Cross-sectional study</w:t>
            </w:r>
          </w:p>
        </w:tc>
        <w:tc>
          <w:tcPr>
            <w:tcW w:w="1440" w:type="dxa"/>
          </w:tcPr>
          <w:p w14:paraId="7729025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14.2% of women sought prenatal care after the first trimester</w:t>
            </w:r>
          </w:p>
          <w:p w14:paraId="7B4B4267" w14:textId="77777777" w:rsidR="003B4509" w:rsidRDefault="003B4509" w:rsidP="008A5F09">
            <w:pPr>
              <w:rPr>
                <w:rFonts w:ascii="Times New Roman" w:eastAsia="Times New Roman" w:hAnsi="Times New Roman" w:cs="Times New Roman"/>
              </w:rPr>
            </w:pPr>
          </w:p>
          <w:p w14:paraId="113F6D38"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40% reported an unintended pregnancy</w:t>
            </w:r>
          </w:p>
          <w:p w14:paraId="494DC44D" w14:textId="77777777" w:rsidR="003B4509" w:rsidRDefault="003B4509" w:rsidP="008A5F09">
            <w:pPr>
              <w:rPr>
                <w:rFonts w:ascii="Times New Roman" w:eastAsia="Times New Roman" w:hAnsi="Times New Roman" w:cs="Times New Roman"/>
              </w:rPr>
            </w:pPr>
          </w:p>
          <w:p w14:paraId="47709856"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Association between pregnancy intention and prenatal depression.</w:t>
            </w:r>
          </w:p>
        </w:tc>
        <w:tc>
          <w:tcPr>
            <w:tcW w:w="1440" w:type="dxa"/>
          </w:tcPr>
          <w:p w14:paraId="4590F75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Could not draw conclusions about causality of variables</w:t>
            </w:r>
          </w:p>
          <w:p w14:paraId="656D346B" w14:textId="77777777" w:rsidR="003B4509" w:rsidRDefault="003B4509" w:rsidP="008A5F09">
            <w:pPr>
              <w:rPr>
                <w:rFonts w:ascii="Times New Roman" w:eastAsia="Times New Roman" w:hAnsi="Times New Roman" w:cs="Times New Roman"/>
              </w:rPr>
            </w:pPr>
          </w:p>
          <w:p w14:paraId="2980E415" w14:textId="77777777" w:rsidR="003B4509" w:rsidRDefault="003B4509" w:rsidP="008A5F09">
            <w:pPr>
              <w:rPr>
                <w:rFonts w:ascii="Times New Roman" w:eastAsia="Times New Roman" w:hAnsi="Times New Roman" w:cs="Times New Roman"/>
              </w:rPr>
            </w:pPr>
          </w:p>
          <w:p w14:paraId="50BAD318" w14:textId="77777777" w:rsidR="003B4509" w:rsidRDefault="003B4509" w:rsidP="008A5F09">
            <w:pPr>
              <w:rPr>
                <w:rFonts w:ascii="Times New Roman" w:eastAsia="Times New Roman" w:hAnsi="Times New Roman" w:cs="Times New Roman"/>
              </w:rPr>
            </w:pPr>
          </w:p>
          <w:p w14:paraId="2A4114EA" w14:textId="77777777" w:rsidR="003B4509" w:rsidRDefault="003B4509" w:rsidP="008A5F09">
            <w:pPr>
              <w:rPr>
                <w:rFonts w:ascii="Times New Roman" w:eastAsia="Times New Roman" w:hAnsi="Times New Roman" w:cs="Times New Roman"/>
              </w:rPr>
            </w:pPr>
          </w:p>
        </w:tc>
      </w:tr>
      <w:tr w:rsidR="003B4509" w14:paraId="3FE2A3BF" w14:textId="77777777" w:rsidTr="008A5F09">
        <w:trPr>
          <w:trHeight w:val="300"/>
        </w:trPr>
        <w:tc>
          <w:tcPr>
            <w:tcW w:w="1440" w:type="dxa"/>
          </w:tcPr>
          <w:p w14:paraId="3A738BEE"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8</w:t>
            </w:r>
          </w:p>
        </w:tc>
        <w:tc>
          <w:tcPr>
            <w:tcW w:w="1440" w:type="dxa"/>
          </w:tcPr>
          <w:p w14:paraId="3E639788" w14:textId="77777777" w:rsidR="003B4509" w:rsidRPr="00023BDE" w:rsidRDefault="000909E4" w:rsidP="000909E4">
            <w:pPr>
              <w:rPr>
                <w:rFonts w:ascii="Times New Roman" w:eastAsia="Times New Roman" w:hAnsi="Times New Roman" w:cs="Times New Roman"/>
              </w:rPr>
            </w:pPr>
            <w:r w:rsidRPr="00023BDE">
              <w:rPr>
                <w:rFonts w:ascii="Times New Roman" w:eastAsia="Times New Roman" w:hAnsi="Times New Roman" w:cs="Times New Roman"/>
              </w:rPr>
              <w:t>Klare, M</w:t>
            </w:r>
          </w:p>
          <w:p w14:paraId="755D97FD" w14:textId="77777777" w:rsidR="000909E4" w:rsidRDefault="00DD36FB" w:rsidP="000909E4">
            <w:pPr>
              <w:rPr>
                <w:rFonts w:ascii="Times New Roman" w:eastAsia="Times New Roman" w:hAnsi="Times New Roman" w:cs="Times New Roman"/>
              </w:rPr>
            </w:pPr>
            <w:r>
              <w:rPr>
                <w:rFonts w:ascii="Times New Roman" w:eastAsia="Times New Roman" w:hAnsi="Times New Roman" w:cs="Times New Roman"/>
              </w:rPr>
              <w:t>Dougherty, A</w:t>
            </w:r>
          </w:p>
          <w:p w14:paraId="5DB0588A" w14:textId="77777777" w:rsidR="00DD36FB" w:rsidRDefault="00DD36FB" w:rsidP="000909E4">
            <w:pPr>
              <w:rPr>
                <w:rFonts w:ascii="Times New Roman" w:eastAsia="Times New Roman" w:hAnsi="Times New Roman" w:cs="Times New Roman"/>
              </w:rPr>
            </w:pPr>
            <w:r>
              <w:rPr>
                <w:rFonts w:ascii="Times New Roman" w:eastAsia="Times New Roman" w:hAnsi="Times New Roman" w:cs="Times New Roman"/>
              </w:rPr>
              <w:t>Chang, M</w:t>
            </w:r>
          </w:p>
          <w:p w14:paraId="697BC3AD" w14:textId="77777777" w:rsidR="00DD36FB" w:rsidRDefault="00DD36FB" w:rsidP="000909E4">
            <w:pPr>
              <w:rPr>
                <w:rFonts w:ascii="Times New Roman" w:eastAsia="Times New Roman" w:hAnsi="Times New Roman" w:cs="Times New Roman"/>
              </w:rPr>
            </w:pPr>
            <w:r>
              <w:rPr>
                <w:rFonts w:ascii="Times New Roman" w:eastAsia="Times New Roman" w:hAnsi="Times New Roman" w:cs="Times New Roman"/>
              </w:rPr>
              <w:t>Mendes, A</w:t>
            </w:r>
          </w:p>
          <w:p w14:paraId="172E8C92" w14:textId="6C922993" w:rsidR="00DD36FB" w:rsidRDefault="00DD36FB" w:rsidP="000909E4">
            <w:pPr>
              <w:rPr>
                <w:rFonts w:ascii="Times New Roman" w:eastAsia="Times New Roman" w:hAnsi="Times New Roman" w:cs="Times New Roman"/>
              </w:rPr>
            </w:pPr>
            <w:r>
              <w:rPr>
                <w:rFonts w:ascii="Times New Roman" w:eastAsia="Times New Roman" w:hAnsi="Times New Roman" w:cs="Times New Roman"/>
              </w:rPr>
              <w:t>Graziano, S</w:t>
            </w:r>
          </w:p>
        </w:tc>
        <w:tc>
          <w:tcPr>
            <w:tcW w:w="1440" w:type="dxa"/>
          </w:tcPr>
          <w:p w14:paraId="6FD36E44" w14:textId="686D425D"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w:t>
            </w:r>
            <w:r w:rsidR="00DD36FB">
              <w:rPr>
                <w:rFonts w:ascii="Times New Roman" w:eastAsia="Times New Roman" w:hAnsi="Times New Roman" w:cs="Times New Roman"/>
              </w:rPr>
              <w:t>4</w:t>
            </w:r>
          </w:p>
        </w:tc>
        <w:tc>
          <w:tcPr>
            <w:tcW w:w="1435" w:type="dxa"/>
          </w:tcPr>
          <w:p w14:paraId="760577C3" w14:textId="53A04410"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w:t>
            </w:r>
            <w:r w:rsidR="00DD36FB">
              <w:rPr>
                <w:rFonts w:ascii="Times New Roman" w:eastAsia="Times New Roman" w:hAnsi="Times New Roman" w:cs="Times New Roman"/>
              </w:rPr>
              <w:t>Health System Barriers and Predictors of Prenatal Care Utilization at a Large Academic Medical Center”</w:t>
            </w:r>
          </w:p>
          <w:p w14:paraId="3696C30F" w14:textId="77777777" w:rsidR="00DD36FB" w:rsidRDefault="00DD36FB" w:rsidP="008A5F09">
            <w:pPr>
              <w:rPr>
                <w:rFonts w:ascii="Times New Roman" w:eastAsia="Times New Roman" w:hAnsi="Times New Roman" w:cs="Times New Roman"/>
              </w:rPr>
            </w:pPr>
          </w:p>
          <w:p w14:paraId="6D3ADAFF" w14:textId="4AE42A7A" w:rsidR="00DD36FB" w:rsidRDefault="00722CD0" w:rsidP="008A5F09">
            <w:pPr>
              <w:rPr>
                <w:rFonts w:ascii="Times New Roman" w:eastAsia="Times New Roman" w:hAnsi="Times New Roman" w:cs="Times New Roman"/>
              </w:rPr>
            </w:pPr>
            <w:r>
              <w:rPr>
                <w:rFonts w:ascii="Times New Roman" w:eastAsia="Times New Roman" w:hAnsi="Times New Roman" w:cs="Times New Roman"/>
              </w:rPr>
              <w:t xml:space="preserve">Discover Science and </w:t>
            </w:r>
            <w:r>
              <w:rPr>
                <w:rFonts w:ascii="Times New Roman" w:eastAsia="Times New Roman" w:hAnsi="Times New Roman" w:cs="Times New Roman"/>
              </w:rPr>
              <w:lastRenderedPageBreak/>
              <w:t>Social Health</w:t>
            </w:r>
          </w:p>
          <w:p w14:paraId="3F102818" w14:textId="34DFDFF3" w:rsidR="00DD36FB" w:rsidRDefault="00DD36FB" w:rsidP="008A5F09">
            <w:pPr>
              <w:rPr>
                <w:rFonts w:ascii="Times New Roman" w:eastAsia="Times New Roman" w:hAnsi="Times New Roman" w:cs="Times New Roman"/>
              </w:rPr>
            </w:pPr>
          </w:p>
        </w:tc>
        <w:tc>
          <w:tcPr>
            <w:tcW w:w="1445" w:type="dxa"/>
          </w:tcPr>
          <w:p w14:paraId="69DF0964" w14:textId="1C32BF36" w:rsidR="003B4509" w:rsidRPr="00A15322" w:rsidRDefault="003B4509" w:rsidP="008A5F09">
            <w:pPr>
              <w:rPr>
                <w:rFonts w:ascii="Times New Roman" w:eastAsia="Times New Roman" w:hAnsi="Times New Roman" w:cs="Times New Roman"/>
                <w:sz w:val="22"/>
                <w:szCs w:val="22"/>
              </w:rPr>
            </w:pPr>
            <w:r w:rsidRPr="00A15322">
              <w:rPr>
                <w:rFonts w:ascii="Times New Roman" w:eastAsia="Times New Roman" w:hAnsi="Times New Roman" w:cs="Times New Roman"/>
                <w:sz w:val="22"/>
                <w:szCs w:val="22"/>
              </w:rPr>
              <w:lastRenderedPageBreak/>
              <w:t xml:space="preserve">Purpose is to </w:t>
            </w:r>
            <w:r w:rsidR="00722CD0">
              <w:rPr>
                <w:rFonts w:ascii="Times New Roman" w:eastAsia="Times New Roman" w:hAnsi="Times New Roman" w:cs="Times New Roman"/>
                <w:sz w:val="22"/>
                <w:szCs w:val="22"/>
              </w:rPr>
              <w:t xml:space="preserve">discover barriers to prenatal care access and utilization at </w:t>
            </w:r>
            <w:r w:rsidR="00821024">
              <w:rPr>
                <w:rFonts w:ascii="Times New Roman" w:eastAsia="Times New Roman" w:hAnsi="Times New Roman" w:cs="Times New Roman"/>
                <w:sz w:val="22"/>
                <w:szCs w:val="22"/>
              </w:rPr>
              <w:t xml:space="preserve">Loyola University Medical Center </w:t>
            </w:r>
          </w:p>
        </w:tc>
        <w:tc>
          <w:tcPr>
            <w:tcW w:w="1440" w:type="dxa"/>
          </w:tcPr>
          <w:p w14:paraId="3C14AEDE" w14:textId="5297D2F0" w:rsidR="003B4509" w:rsidRDefault="00C64A06" w:rsidP="008A5F09">
            <w:pPr>
              <w:rPr>
                <w:rFonts w:ascii="Times New Roman" w:eastAsia="Times New Roman" w:hAnsi="Times New Roman" w:cs="Times New Roman"/>
              </w:rPr>
            </w:pPr>
            <w:r>
              <w:rPr>
                <w:rFonts w:ascii="Times New Roman" w:eastAsia="Times New Roman" w:hAnsi="Times New Roman" w:cs="Times New Roman"/>
              </w:rPr>
              <w:t xml:space="preserve">251 original participants, eventually became </w:t>
            </w:r>
            <w:r w:rsidR="0092287F">
              <w:rPr>
                <w:rFonts w:ascii="Times New Roman" w:eastAsia="Times New Roman" w:hAnsi="Times New Roman" w:cs="Times New Roman"/>
              </w:rPr>
              <w:t>197</w:t>
            </w:r>
          </w:p>
          <w:p w14:paraId="5683DEEE" w14:textId="77777777" w:rsidR="0092287F" w:rsidRDefault="0092287F" w:rsidP="008A5F09">
            <w:pPr>
              <w:rPr>
                <w:rFonts w:ascii="Times New Roman" w:eastAsia="Times New Roman" w:hAnsi="Times New Roman" w:cs="Times New Roman"/>
              </w:rPr>
            </w:pPr>
          </w:p>
          <w:p w14:paraId="1DCD4EF6" w14:textId="5A1150DA" w:rsidR="0092287F" w:rsidRDefault="006032E1" w:rsidP="008A5F09">
            <w:pPr>
              <w:rPr>
                <w:rFonts w:ascii="Times New Roman" w:eastAsia="Times New Roman" w:hAnsi="Times New Roman" w:cs="Times New Roman"/>
              </w:rPr>
            </w:pPr>
            <w:r>
              <w:rPr>
                <w:rFonts w:ascii="Times New Roman" w:eastAsia="Times New Roman" w:hAnsi="Times New Roman" w:cs="Times New Roman"/>
              </w:rPr>
              <w:t xml:space="preserve">46.9% White, 16.5% Black, </w:t>
            </w:r>
            <w:r w:rsidR="00DA208E">
              <w:rPr>
                <w:rFonts w:ascii="Times New Roman" w:eastAsia="Times New Roman" w:hAnsi="Times New Roman" w:cs="Times New Roman"/>
              </w:rPr>
              <w:t>47.4% Hispanic</w:t>
            </w:r>
          </w:p>
          <w:p w14:paraId="00854ECC" w14:textId="77777777" w:rsidR="003B4509" w:rsidRDefault="003B4509" w:rsidP="008A5F09">
            <w:pPr>
              <w:rPr>
                <w:rFonts w:ascii="Times New Roman" w:eastAsia="Times New Roman" w:hAnsi="Times New Roman" w:cs="Times New Roman"/>
              </w:rPr>
            </w:pPr>
          </w:p>
        </w:tc>
        <w:tc>
          <w:tcPr>
            <w:tcW w:w="1440" w:type="dxa"/>
          </w:tcPr>
          <w:p w14:paraId="152C9AEA" w14:textId="145189C3" w:rsidR="003B4509" w:rsidRPr="007C190B" w:rsidRDefault="00821024" w:rsidP="008A5F09">
            <w:pPr>
              <w:rPr>
                <w:rFonts w:ascii="Times New Roman" w:eastAsia="Times New Roman" w:hAnsi="Times New Roman" w:cs="Times New Roman"/>
                <w:sz w:val="20"/>
                <w:szCs w:val="20"/>
              </w:rPr>
            </w:pPr>
            <w:r>
              <w:rPr>
                <w:rFonts w:ascii="Times New Roman" w:eastAsia="Times New Roman" w:hAnsi="Times New Roman" w:cs="Times New Roman"/>
                <w:sz w:val="20"/>
                <w:szCs w:val="20"/>
              </w:rPr>
              <w:t>Retrospective cohort study</w:t>
            </w:r>
          </w:p>
        </w:tc>
        <w:tc>
          <w:tcPr>
            <w:tcW w:w="1440" w:type="dxa"/>
          </w:tcPr>
          <w:p w14:paraId="4245DFE4" w14:textId="5E54E7BE" w:rsidR="003B4509" w:rsidRDefault="0072219C"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Patients with a high school degree </w:t>
            </w:r>
            <w:r w:rsidR="00342909">
              <w:rPr>
                <w:rFonts w:ascii="Times New Roman" w:eastAsia="Times New Roman" w:hAnsi="Times New Roman" w:cs="Times New Roman"/>
                <w:sz w:val="18"/>
                <w:szCs w:val="18"/>
              </w:rPr>
              <w:t>reported more barriers to access</w:t>
            </w:r>
          </w:p>
          <w:p w14:paraId="36263B37" w14:textId="77777777" w:rsidR="00342909" w:rsidRDefault="00342909" w:rsidP="008A5F09">
            <w:pPr>
              <w:rPr>
                <w:rFonts w:ascii="Times New Roman" w:eastAsia="Times New Roman" w:hAnsi="Times New Roman" w:cs="Times New Roman"/>
                <w:sz w:val="18"/>
                <w:szCs w:val="18"/>
              </w:rPr>
            </w:pPr>
          </w:p>
          <w:p w14:paraId="51B1278D" w14:textId="6B81969F" w:rsidR="00342909" w:rsidRDefault="002459ED"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Cost of transportation was the most common for Black patients, 28.1%</w:t>
            </w:r>
          </w:p>
          <w:p w14:paraId="6A2E0768" w14:textId="77777777" w:rsidR="002459ED" w:rsidRDefault="002459ED" w:rsidP="008A5F09">
            <w:pPr>
              <w:rPr>
                <w:rFonts w:ascii="Times New Roman" w:eastAsia="Times New Roman" w:hAnsi="Times New Roman" w:cs="Times New Roman"/>
                <w:sz w:val="18"/>
                <w:szCs w:val="18"/>
              </w:rPr>
            </w:pPr>
          </w:p>
          <w:p w14:paraId="44D0576B" w14:textId="72D835B0" w:rsidR="002459ED" w:rsidRDefault="00BA4A73"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Hispanic patients had a higher delay of care (an extra 3 weeks) compared to </w:t>
            </w:r>
            <w:r>
              <w:rPr>
                <w:rFonts w:ascii="Times New Roman" w:eastAsia="Times New Roman" w:hAnsi="Times New Roman" w:cs="Times New Roman"/>
                <w:sz w:val="18"/>
                <w:szCs w:val="18"/>
              </w:rPr>
              <w:lastRenderedPageBreak/>
              <w:t>non-Hispanic patients</w:t>
            </w:r>
          </w:p>
          <w:p w14:paraId="23DF3225" w14:textId="77777777" w:rsidR="00BA4A73" w:rsidRDefault="00BA4A73" w:rsidP="008A5F09">
            <w:pPr>
              <w:rPr>
                <w:rFonts w:ascii="Times New Roman" w:eastAsia="Times New Roman" w:hAnsi="Times New Roman" w:cs="Times New Roman"/>
                <w:sz w:val="18"/>
                <w:szCs w:val="18"/>
              </w:rPr>
            </w:pPr>
          </w:p>
          <w:p w14:paraId="6785C186" w14:textId="77777777" w:rsidR="00BA4A73" w:rsidRPr="0072219C" w:rsidRDefault="00BA4A73" w:rsidP="008A5F09">
            <w:pPr>
              <w:rPr>
                <w:rFonts w:ascii="Times New Roman" w:eastAsia="Times New Roman" w:hAnsi="Times New Roman" w:cs="Times New Roman"/>
                <w:sz w:val="18"/>
                <w:szCs w:val="18"/>
              </w:rPr>
            </w:pPr>
          </w:p>
          <w:p w14:paraId="0DAB09FE" w14:textId="77777777" w:rsidR="003B4509" w:rsidRDefault="003B4509" w:rsidP="008A5F09">
            <w:pPr>
              <w:rPr>
                <w:rFonts w:ascii="Times New Roman" w:eastAsia="Times New Roman" w:hAnsi="Times New Roman" w:cs="Times New Roman"/>
              </w:rPr>
            </w:pPr>
          </w:p>
        </w:tc>
        <w:tc>
          <w:tcPr>
            <w:tcW w:w="1440" w:type="dxa"/>
          </w:tcPr>
          <w:p w14:paraId="7837FF1C" w14:textId="336CD634" w:rsidR="003B4509" w:rsidRDefault="004B29A8" w:rsidP="008A5F09">
            <w:pPr>
              <w:rPr>
                <w:rFonts w:ascii="Times New Roman" w:eastAsia="Times New Roman" w:hAnsi="Times New Roman" w:cs="Times New Roman"/>
              </w:rPr>
            </w:pPr>
            <w:r>
              <w:rPr>
                <w:rFonts w:ascii="Times New Roman" w:eastAsia="Times New Roman" w:hAnsi="Times New Roman" w:cs="Times New Roman"/>
              </w:rPr>
              <w:lastRenderedPageBreak/>
              <w:t>Sample population was</w:t>
            </w:r>
            <w:r w:rsidR="000F20E4">
              <w:rPr>
                <w:rFonts w:ascii="Times New Roman" w:eastAsia="Times New Roman" w:hAnsi="Times New Roman" w:cs="Times New Roman"/>
              </w:rPr>
              <w:t xml:space="preserve"> only individuals at Loyola University Medical Center</w:t>
            </w:r>
          </w:p>
          <w:p w14:paraId="78B3249F" w14:textId="77777777" w:rsidR="000F20E4" w:rsidRDefault="000F20E4" w:rsidP="008A5F09">
            <w:pPr>
              <w:rPr>
                <w:rFonts w:ascii="Times New Roman" w:eastAsia="Times New Roman" w:hAnsi="Times New Roman" w:cs="Times New Roman"/>
              </w:rPr>
            </w:pPr>
          </w:p>
          <w:p w14:paraId="75AB18C8" w14:textId="4F2A065A" w:rsidR="000F20E4" w:rsidRDefault="000F20E4" w:rsidP="008A5F09">
            <w:pPr>
              <w:rPr>
                <w:rFonts w:ascii="Times New Roman" w:eastAsia="Times New Roman" w:hAnsi="Times New Roman" w:cs="Times New Roman"/>
              </w:rPr>
            </w:pPr>
            <w:r>
              <w:rPr>
                <w:rFonts w:ascii="Times New Roman" w:eastAsia="Times New Roman" w:hAnsi="Times New Roman" w:cs="Times New Roman"/>
              </w:rPr>
              <w:t>Short study period of 3 months</w:t>
            </w:r>
          </w:p>
        </w:tc>
      </w:tr>
      <w:tr w:rsidR="003B4509" w14:paraId="2F8AD1EA" w14:textId="77777777" w:rsidTr="008A5F09">
        <w:trPr>
          <w:trHeight w:val="300"/>
        </w:trPr>
        <w:tc>
          <w:tcPr>
            <w:tcW w:w="1440" w:type="dxa"/>
          </w:tcPr>
          <w:p w14:paraId="74B0B039"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9</w:t>
            </w:r>
          </w:p>
        </w:tc>
        <w:tc>
          <w:tcPr>
            <w:tcW w:w="1440" w:type="dxa"/>
          </w:tcPr>
          <w:p w14:paraId="396572BE"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Fryer, K</w:t>
            </w:r>
          </w:p>
          <w:p w14:paraId="03EFBC91"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Lewis, G</w:t>
            </w:r>
          </w:p>
          <w:p w14:paraId="1F21BC7A"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Munoz, C</w:t>
            </w:r>
          </w:p>
          <w:p w14:paraId="6C4857D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Stuebe, A</w:t>
            </w:r>
          </w:p>
        </w:tc>
        <w:tc>
          <w:tcPr>
            <w:tcW w:w="1440" w:type="dxa"/>
          </w:tcPr>
          <w:p w14:paraId="2E5E531B"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2021</w:t>
            </w:r>
          </w:p>
        </w:tc>
        <w:tc>
          <w:tcPr>
            <w:tcW w:w="1435" w:type="dxa"/>
          </w:tcPr>
          <w:p w14:paraId="73A70CA5"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“Identifying Barriers and Facilitators to Prenatal Care for Spanish-Speaking Women”</w:t>
            </w:r>
          </w:p>
          <w:p w14:paraId="6A9D0DF9" w14:textId="77777777" w:rsidR="003B4509" w:rsidRDefault="003B4509" w:rsidP="008A5F09">
            <w:pPr>
              <w:rPr>
                <w:rFonts w:ascii="Times New Roman" w:eastAsia="Times New Roman" w:hAnsi="Times New Roman" w:cs="Times New Roman"/>
              </w:rPr>
            </w:pPr>
          </w:p>
          <w:p w14:paraId="262E095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North Carolina Medical Journal</w:t>
            </w:r>
          </w:p>
        </w:tc>
        <w:tc>
          <w:tcPr>
            <w:tcW w:w="1445" w:type="dxa"/>
          </w:tcPr>
          <w:p w14:paraId="4F29EA95"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Purpose is to identify barriers that Spanish speaking women face when accessing prenatal care in the United States</w:t>
            </w:r>
          </w:p>
        </w:tc>
        <w:tc>
          <w:tcPr>
            <w:tcW w:w="1440" w:type="dxa"/>
          </w:tcPr>
          <w:p w14:paraId="16194001"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Spanish speaking Latinx women</w:t>
            </w:r>
          </w:p>
          <w:p w14:paraId="61B93317" w14:textId="77777777" w:rsidR="003B4509" w:rsidRDefault="003B4509" w:rsidP="008A5F09">
            <w:pPr>
              <w:rPr>
                <w:rFonts w:ascii="Times New Roman" w:eastAsia="Times New Roman" w:hAnsi="Times New Roman" w:cs="Times New Roman"/>
              </w:rPr>
            </w:pPr>
          </w:p>
          <w:p w14:paraId="18E9D332"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Raleigh-Durham area</w:t>
            </w:r>
          </w:p>
          <w:p w14:paraId="5D57F6D6" w14:textId="77777777" w:rsidR="003B4509" w:rsidRDefault="003B4509" w:rsidP="008A5F09">
            <w:pPr>
              <w:rPr>
                <w:rFonts w:ascii="Times New Roman" w:eastAsia="Times New Roman" w:hAnsi="Times New Roman" w:cs="Times New Roman"/>
              </w:rPr>
            </w:pPr>
          </w:p>
          <w:p w14:paraId="12A54922"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11 participants</w:t>
            </w:r>
          </w:p>
        </w:tc>
        <w:tc>
          <w:tcPr>
            <w:tcW w:w="1440" w:type="dxa"/>
          </w:tcPr>
          <w:p w14:paraId="69F36B93"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Survey research design</w:t>
            </w:r>
          </w:p>
        </w:tc>
        <w:tc>
          <w:tcPr>
            <w:tcW w:w="1440" w:type="dxa"/>
          </w:tcPr>
          <w:p w14:paraId="3A72D885" w14:textId="77777777" w:rsidR="003B4509" w:rsidRDefault="003B4509" w:rsidP="008A5F09">
            <w:pPr>
              <w:rPr>
                <w:rFonts w:ascii="Times New Roman" w:eastAsia="Times New Roman" w:hAnsi="Times New Roman" w:cs="Times New Roman"/>
                <w:sz w:val="18"/>
                <w:szCs w:val="18"/>
              </w:rPr>
            </w:pPr>
            <w:r w:rsidRPr="00E6704E">
              <w:rPr>
                <w:rFonts w:ascii="Times New Roman" w:eastAsia="Times New Roman" w:hAnsi="Times New Roman" w:cs="Times New Roman"/>
                <w:sz w:val="18"/>
                <w:szCs w:val="18"/>
              </w:rPr>
              <w:t xml:space="preserve">Relationship with a provider: lack of trust, impersonal care, </w:t>
            </w:r>
            <w:proofErr w:type="spellStart"/>
            <w:r>
              <w:rPr>
                <w:rFonts w:ascii="Times New Roman" w:eastAsia="Times New Roman" w:hAnsi="Times New Roman" w:cs="Times New Roman"/>
                <w:sz w:val="18"/>
                <w:szCs w:val="18"/>
              </w:rPr>
              <w:t>miscommunica-ti</w:t>
            </w:r>
            <w:r w:rsidRPr="00E6704E">
              <w:rPr>
                <w:rFonts w:ascii="Times New Roman" w:eastAsia="Times New Roman" w:hAnsi="Times New Roman" w:cs="Times New Roman"/>
                <w:sz w:val="18"/>
                <w:szCs w:val="18"/>
              </w:rPr>
              <w:t>on</w:t>
            </w:r>
            <w:proofErr w:type="spellEnd"/>
          </w:p>
          <w:p w14:paraId="62E9324B" w14:textId="77777777" w:rsidR="003B4509" w:rsidRDefault="003B4509" w:rsidP="008A5F09">
            <w:pPr>
              <w:rPr>
                <w:rFonts w:ascii="Times New Roman" w:eastAsia="Times New Roman" w:hAnsi="Times New Roman" w:cs="Times New Roman"/>
                <w:sz w:val="18"/>
                <w:szCs w:val="18"/>
              </w:rPr>
            </w:pPr>
          </w:p>
          <w:p w14:paraId="273B4821"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Health care system logistics: insurance (cost is too high), transportation (no access)</w:t>
            </w:r>
          </w:p>
          <w:p w14:paraId="284AEE82" w14:textId="77777777" w:rsidR="003B4509" w:rsidRDefault="003B4509" w:rsidP="008A5F09">
            <w:pPr>
              <w:rPr>
                <w:rFonts w:ascii="Times New Roman" w:eastAsia="Times New Roman" w:hAnsi="Times New Roman" w:cs="Times New Roman"/>
                <w:sz w:val="18"/>
                <w:szCs w:val="18"/>
              </w:rPr>
            </w:pPr>
          </w:p>
          <w:p w14:paraId="5DACC6DE" w14:textId="77777777" w:rsidR="003B4509" w:rsidRPr="00E6704E"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Language barriers, denial of care due to racism, </w:t>
            </w:r>
          </w:p>
        </w:tc>
        <w:tc>
          <w:tcPr>
            <w:tcW w:w="1440" w:type="dxa"/>
          </w:tcPr>
          <w:p w14:paraId="48562417"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Small sample size</w:t>
            </w:r>
          </w:p>
          <w:p w14:paraId="2BB36059" w14:textId="77777777" w:rsidR="003B4509" w:rsidRDefault="003B4509" w:rsidP="008A5F09">
            <w:pPr>
              <w:rPr>
                <w:rFonts w:ascii="Times New Roman" w:eastAsia="Times New Roman" w:hAnsi="Times New Roman" w:cs="Times New Roman"/>
              </w:rPr>
            </w:pPr>
          </w:p>
          <w:p w14:paraId="1B83EF94"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Single site design</w:t>
            </w:r>
          </w:p>
        </w:tc>
      </w:tr>
      <w:tr w:rsidR="003B4509" w14:paraId="3D7E0522" w14:textId="77777777" w:rsidTr="008A5F09">
        <w:trPr>
          <w:trHeight w:val="300"/>
        </w:trPr>
        <w:tc>
          <w:tcPr>
            <w:tcW w:w="1440" w:type="dxa"/>
          </w:tcPr>
          <w:p w14:paraId="7BA3CCFB" w14:textId="77777777" w:rsidR="003B4509" w:rsidRDefault="003B4509" w:rsidP="008A5F09">
            <w:pPr>
              <w:rPr>
                <w:rFonts w:ascii="Times New Roman" w:eastAsia="Times New Roman" w:hAnsi="Times New Roman" w:cs="Times New Roman"/>
              </w:rPr>
            </w:pPr>
            <w:r w:rsidRPr="5136C5C9">
              <w:rPr>
                <w:rFonts w:ascii="Times New Roman" w:eastAsia="Times New Roman" w:hAnsi="Times New Roman" w:cs="Times New Roman"/>
              </w:rPr>
              <w:t>10</w:t>
            </w:r>
          </w:p>
        </w:tc>
        <w:tc>
          <w:tcPr>
            <w:tcW w:w="1440" w:type="dxa"/>
          </w:tcPr>
          <w:p w14:paraId="55FBA441" w14:textId="77777777" w:rsidR="003B4509" w:rsidRPr="00023BDE" w:rsidRDefault="003B4509" w:rsidP="008A5F09">
            <w:pPr>
              <w:rPr>
                <w:rFonts w:ascii="Times New Roman" w:eastAsia="Times New Roman" w:hAnsi="Times New Roman" w:cs="Times New Roman"/>
              </w:rPr>
            </w:pPr>
            <w:r w:rsidRPr="00023BDE">
              <w:rPr>
                <w:rFonts w:ascii="Times New Roman" w:eastAsia="Times New Roman" w:hAnsi="Times New Roman" w:cs="Times New Roman"/>
              </w:rPr>
              <w:t>Lee, J</w:t>
            </w:r>
          </w:p>
          <w:p w14:paraId="31D9412F"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Howard, K</w:t>
            </w:r>
          </w:p>
          <w:p w14:paraId="76A66D4E"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Leong, C</w:t>
            </w:r>
          </w:p>
          <w:p w14:paraId="69BC433E"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Grigsby, T</w:t>
            </w:r>
          </w:p>
          <w:p w14:paraId="766C8FB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Howard, J</w:t>
            </w:r>
          </w:p>
        </w:tc>
        <w:tc>
          <w:tcPr>
            <w:tcW w:w="1440" w:type="dxa"/>
          </w:tcPr>
          <w:p w14:paraId="3DD34D48"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2023</w:t>
            </w:r>
          </w:p>
        </w:tc>
        <w:tc>
          <w:tcPr>
            <w:tcW w:w="1435" w:type="dxa"/>
          </w:tcPr>
          <w:p w14:paraId="6E48944D"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“Beyond Being Insured: Insurance Coverage Denial as a Major Barrier to Accessing Care During Pregnancy and Postpartum” </w:t>
            </w:r>
          </w:p>
          <w:p w14:paraId="716E434F" w14:textId="77777777" w:rsidR="003B4509" w:rsidRDefault="003B4509" w:rsidP="008A5F09">
            <w:pPr>
              <w:rPr>
                <w:rFonts w:ascii="Times New Roman" w:eastAsia="Times New Roman" w:hAnsi="Times New Roman" w:cs="Times New Roman"/>
                <w:sz w:val="18"/>
                <w:szCs w:val="18"/>
              </w:rPr>
            </w:pPr>
          </w:p>
          <w:p w14:paraId="2E1918EC" w14:textId="77777777" w:rsidR="003B4509" w:rsidRPr="00BE22A5"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Clinical Nursing Research Journal</w:t>
            </w:r>
          </w:p>
          <w:p w14:paraId="13DDECE1" w14:textId="77777777" w:rsidR="003B4509" w:rsidRPr="00BE22A5" w:rsidRDefault="003B4509" w:rsidP="008A5F09">
            <w:pPr>
              <w:rPr>
                <w:rFonts w:ascii="Times New Roman" w:eastAsia="Times New Roman" w:hAnsi="Times New Roman" w:cs="Times New Roman"/>
                <w:sz w:val="18"/>
                <w:szCs w:val="18"/>
              </w:rPr>
            </w:pPr>
          </w:p>
        </w:tc>
        <w:tc>
          <w:tcPr>
            <w:tcW w:w="1445" w:type="dxa"/>
          </w:tcPr>
          <w:p w14:paraId="43D530BB" w14:textId="77777777" w:rsidR="003B4509" w:rsidRDefault="003B4509" w:rsidP="008A5F09">
            <w:pPr>
              <w:rPr>
                <w:rFonts w:ascii="Times New Roman" w:eastAsia="Times New Roman" w:hAnsi="Times New Roman" w:cs="Times New Roman"/>
                <w:sz w:val="22"/>
                <w:szCs w:val="22"/>
              </w:rPr>
            </w:pPr>
            <w:r w:rsidRPr="00D24BE2">
              <w:rPr>
                <w:rFonts w:ascii="Times New Roman" w:eastAsia="Times New Roman" w:hAnsi="Times New Roman" w:cs="Times New Roman"/>
                <w:sz w:val="22"/>
                <w:szCs w:val="22"/>
              </w:rPr>
              <w:t>Purpose is to find data in insurance coverage denials and delayed access to prenatal care, also considering</w:t>
            </w:r>
          </w:p>
          <w:p w14:paraId="64BB4A3A" w14:textId="77777777" w:rsidR="003B4509" w:rsidRPr="00D24BE2" w:rsidRDefault="003B4509" w:rsidP="008A5F09">
            <w:pPr>
              <w:rPr>
                <w:rFonts w:ascii="Times New Roman" w:eastAsia="Times New Roman" w:hAnsi="Times New Roman" w:cs="Times New Roman"/>
                <w:sz w:val="22"/>
                <w:szCs w:val="22"/>
              </w:rPr>
            </w:pPr>
            <w:r>
              <w:rPr>
                <w:rFonts w:ascii="Times New Roman" w:eastAsia="Times New Roman" w:hAnsi="Times New Roman" w:cs="Times New Roman"/>
                <w:sz w:val="22"/>
                <w:szCs w:val="22"/>
              </w:rPr>
              <w:t>rural residence, financial constraints, and</w:t>
            </w:r>
            <w:r w:rsidRPr="00D24BE2">
              <w:rPr>
                <w:rFonts w:ascii="Times New Roman" w:eastAsia="Times New Roman" w:hAnsi="Times New Roman" w:cs="Times New Roman"/>
                <w:sz w:val="22"/>
                <w:szCs w:val="22"/>
              </w:rPr>
              <w:t xml:space="preserve"> transportatio</w:t>
            </w:r>
            <w:r>
              <w:rPr>
                <w:rFonts w:ascii="Times New Roman" w:eastAsia="Times New Roman" w:hAnsi="Times New Roman" w:cs="Times New Roman"/>
                <w:sz w:val="22"/>
                <w:szCs w:val="22"/>
              </w:rPr>
              <w:t>n</w:t>
            </w:r>
          </w:p>
        </w:tc>
        <w:tc>
          <w:tcPr>
            <w:tcW w:w="1440" w:type="dxa"/>
          </w:tcPr>
          <w:p w14:paraId="001B7A2D"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43.4% white, 31% Hispanic, 15% Black</w:t>
            </w:r>
          </w:p>
          <w:p w14:paraId="392AC16D" w14:textId="77777777" w:rsidR="003B4509" w:rsidRDefault="003B4509" w:rsidP="008A5F09">
            <w:pPr>
              <w:rPr>
                <w:rFonts w:ascii="Times New Roman" w:eastAsia="Times New Roman" w:hAnsi="Times New Roman" w:cs="Times New Roman"/>
              </w:rPr>
            </w:pPr>
          </w:p>
          <w:p w14:paraId="384B4B77"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1,113 participants</w:t>
            </w:r>
          </w:p>
          <w:p w14:paraId="3B9AE66D" w14:textId="77777777" w:rsidR="003B4509" w:rsidRDefault="003B4509" w:rsidP="008A5F09">
            <w:pPr>
              <w:rPr>
                <w:rFonts w:ascii="Times New Roman" w:eastAsia="Times New Roman" w:hAnsi="Times New Roman" w:cs="Times New Roman"/>
              </w:rPr>
            </w:pPr>
          </w:p>
          <w:p w14:paraId="4086C767"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 xml:space="preserve">26.7% on Medicaid, 18.4% on Medicare </w:t>
            </w:r>
          </w:p>
        </w:tc>
        <w:tc>
          <w:tcPr>
            <w:tcW w:w="1440" w:type="dxa"/>
          </w:tcPr>
          <w:p w14:paraId="0D9C922A"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Cross-sectional study</w:t>
            </w:r>
          </w:p>
        </w:tc>
        <w:tc>
          <w:tcPr>
            <w:tcW w:w="1440" w:type="dxa"/>
          </w:tcPr>
          <w:p w14:paraId="4A9FFD45"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Those with insurance coverage denial had a greater percentage of delayed care (72.7%)</w:t>
            </w:r>
          </w:p>
          <w:p w14:paraId="76C419C1" w14:textId="77777777" w:rsidR="003B4509" w:rsidRDefault="003B4509" w:rsidP="008A5F09">
            <w:pPr>
              <w:rPr>
                <w:rFonts w:ascii="Times New Roman" w:eastAsia="Times New Roman" w:hAnsi="Times New Roman" w:cs="Times New Roman"/>
                <w:sz w:val="18"/>
                <w:szCs w:val="18"/>
              </w:rPr>
            </w:pPr>
          </w:p>
          <w:p w14:paraId="5C1CEB36"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Reasons for delay of prenatal care: 36.7% due to transportation, 36.7% due to financial concerns, 21.1% due to rural residency</w:t>
            </w:r>
          </w:p>
          <w:p w14:paraId="5C78583F" w14:textId="77777777" w:rsidR="003B4509" w:rsidRDefault="003B4509" w:rsidP="008A5F09">
            <w:pPr>
              <w:rPr>
                <w:rFonts w:ascii="Times New Roman" w:eastAsia="Times New Roman" w:hAnsi="Times New Roman" w:cs="Times New Roman"/>
                <w:sz w:val="18"/>
                <w:szCs w:val="18"/>
              </w:rPr>
            </w:pPr>
          </w:p>
          <w:p w14:paraId="0FDE5CBB" w14:textId="77777777" w:rsidR="003B4509" w:rsidRDefault="003B4509" w:rsidP="008A5F09">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Those with providers who </w:t>
            </w:r>
            <w:r>
              <w:rPr>
                <w:rFonts w:ascii="Times New Roman" w:eastAsia="Times New Roman" w:hAnsi="Times New Roman" w:cs="Times New Roman"/>
                <w:sz w:val="18"/>
                <w:szCs w:val="18"/>
              </w:rPr>
              <w:lastRenderedPageBreak/>
              <w:t>did not accept their insurance were 1.74 times at greater odds of having a delay in prenatal care</w:t>
            </w:r>
          </w:p>
          <w:p w14:paraId="60981E5D" w14:textId="77777777" w:rsidR="003B4509" w:rsidRDefault="003B4509" w:rsidP="008A5F09">
            <w:pPr>
              <w:rPr>
                <w:rFonts w:ascii="Times New Roman" w:eastAsia="Times New Roman" w:hAnsi="Times New Roman" w:cs="Times New Roman"/>
                <w:sz w:val="18"/>
                <w:szCs w:val="18"/>
              </w:rPr>
            </w:pPr>
          </w:p>
          <w:p w14:paraId="46D1CAF9" w14:textId="77777777" w:rsidR="003B4509" w:rsidRDefault="003B4509" w:rsidP="008A5F09">
            <w:pPr>
              <w:rPr>
                <w:rFonts w:ascii="Times New Roman" w:eastAsia="Times New Roman" w:hAnsi="Times New Roman" w:cs="Times New Roman"/>
                <w:sz w:val="18"/>
                <w:szCs w:val="18"/>
              </w:rPr>
            </w:pPr>
          </w:p>
          <w:p w14:paraId="79648F97" w14:textId="77777777" w:rsidR="003B4509" w:rsidRDefault="003B4509" w:rsidP="008A5F09">
            <w:pPr>
              <w:rPr>
                <w:rFonts w:ascii="Times New Roman" w:eastAsia="Times New Roman" w:hAnsi="Times New Roman" w:cs="Times New Roman"/>
                <w:sz w:val="18"/>
                <w:szCs w:val="18"/>
              </w:rPr>
            </w:pPr>
          </w:p>
          <w:p w14:paraId="21E58B98" w14:textId="77777777" w:rsidR="003B4509" w:rsidRDefault="003B4509" w:rsidP="008A5F09">
            <w:pPr>
              <w:rPr>
                <w:rFonts w:ascii="Times New Roman" w:eastAsia="Times New Roman" w:hAnsi="Times New Roman" w:cs="Times New Roman"/>
                <w:sz w:val="18"/>
                <w:szCs w:val="18"/>
              </w:rPr>
            </w:pPr>
          </w:p>
          <w:p w14:paraId="7E2903E2" w14:textId="77777777" w:rsidR="003B4509" w:rsidRPr="00F41ADB" w:rsidRDefault="003B4509" w:rsidP="008A5F09">
            <w:pPr>
              <w:rPr>
                <w:rFonts w:ascii="Times New Roman" w:eastAsia="Times New Roman" w:hAnsi="Times New Roman" w:cs="Times New Roman"/>
                <w:sz w:val="18"/>
                <w:szCs w:val="18"/>
              </w:rPr>
            </w:pPr>
          </w:p>
        </w:tc>
        <w:tc>
          <w:tcPr>
            <w:tcW w:w="1440" w:type="dxa"/>
          </w:tcPr>
          <w:p w14:paraId="0686E1C0"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lastRenderedPageBreak/>
              <w:t xml:space="preserve">Unmeasured confounding factors may be present </w:t>
            </w:r>
          </w:p>
          <w:p w14:paraId="7F8F44E8" w14:textId="77777777" w:rsidR="003B4509" w:rsidRDefault="003B4509" w:rsidP="008A5F09">
            <w:pPr>
              <w:rPr>
                <w:rFonts w:ascii="Times New Roman" w:eastAsia="Times New Roman" w:hAnsi="Times New Roman" w:cs="Times New Roman"/>
              </w:rPr>
            </w:pPr>
          </w:p>
          <w:p w14:paraId="36538765" w14:textId="77777777" w:rsidR="003B4509" w:rsidRDefault="003B4509" w:rsidP="008A5F09">
            <w:pPr>
              <w:rPr>
                <w:rFonts w:ascii="Times New Roman" w:eastAsia="Times New Roman" w:hAnsi="Times New Roman" w:cs="Times New Roman"/>
              </w:rPr>
            </w:pPr>
            <w:r>
              <w:rPr>
                <w:rFonts w:ascii="Times New Roman" w:eastAsia="Times New Roman" w:hAnsi="Times New Roman" w:cs="Times New Roman"/>
              </w:rPr>
              <w:t xml:space="preserve">Other reasons for insurance denial/delay of care that were not considered </w:t>
            </w:r>
          </w:p>
        </w:tc>
      </w:tr>
    </w:tbl>
    <w:p w14:paraId="313CE379" w14:textId="77777777" w:rsidR="0079577D" w:rsidRDefault="0079577D">
      <w:pPr>
        <w:rPr>
          <w:rFonts w:ascii="Times New Roman" w:hAnsi="Times New Roman" w:cs="Times New Roman"/>
        </w:rPr>
      </w:pPr>
    </w:p>
    <w:p w14:paraId="0767558B" w14:textId="77777777" w:rsidR="0079577D" w:rsidRDefault="0079577D">
      <w:pPr>
        <w:rPr>
          <w:rFonts w:ascii="Times New Roman" w:hAnsi="Times New Roman" w:cs="Times New Roman"/>
        </w:rPr>
      </w:pPr>
    </w:p>
    <w:p w14:paraId="77CB0D6A" w14:textId="77777777" w:rsidR="0079577D" w:rsidRDefault="0079577D">
      <w:pPr>
        <w:rPr>
          <w:rFonts w:ascii="Times New Roman" w:hAnsi="Times New Roman" w:cs="Times New Roman"/>
        </w:rPr>
      </w:pPr>
    </w:p>
    <w:p w14:paraId="69075D8D" w14:textId="77777777" w:rsidR="0079577D" w:rsidRDefault="0079577D">
      <w:pPr>
        <w:rPr>
          <w:rFonts w:ascii="Times New Roman" w:hAnsi="Times New Roman" w:cs="Times New Roman"/>
        </w:rPr>
      </w:pPr>
    </w:p>
    <w:p w14:paraId="4D9B6EA5" w14:textId="77777777" w:rsidR="0079577D" w:rsidRDefault="0079577D">
      <w:pPr>
        <w:rPr>
          <w:rFonts w:ascii="Times New Roman" w:hAnsi="Times New Roman" w:cs="Times New Roman"/>
        </w:rPr>
      </w:pPr>
    </w:p>
    <w:p w14:paraId="4D136D21" w14:textId="77777777" w:rsidR="0079577D" w:rsidRDefault="0079577D">
      <w:pPr>
        <w:rPr>
          <w:rFonts w:ascii="Times New Roman" w:hAnsi="Times New Roman" w:cs="Times New Roman"/>
        </w:rPr>
      </w:pPr>
    </w:p>
    <w:p w14:paraId="446D7FF4" w14:textId="77777777" w:rsidR="0079577D" w:rsidRDefault="0079577D">
      <w:pPr>
        <w:rPr>
          <w:rFonts w:ascii="Times New Roman" w:hAnsi="Times New Roman" w:cs="Times New Roman"/>
        </w:rPr>
      </w:pPr>
    </w:p>
    <w:p w14:paraId="7C02B74A" w14:textId="77777777" w:rsidR="00F6614C" w:rsidRDefault="00F6614C">
      <w:pPr>
        <w:rPr>
          <w:rFonts w:ascii="Times New Roman" w:hAnsi="Times New Roman" w:cs="Times New Roman"/>
        </w:rPr>
        <w:sectPr w:rsidR="00F6614C" w:rsidSect="00F6614C">
          <w:pgSz w:w="15840" w:h="12240" w:orient="landscape"/>
          <w:pgMar w:top="1440" w:right="1440" w:bottom="1440" w:left="1440" w:header="720" w:footer="720" w:gutter="0"/>
          <w:cols w:space="720"/>
          <w:docGrid w:linePitch="360"/>
        </w:sectPr>
      </w:pPr>
    </w:p>
    <w:p w14:paraId="08CA027D" w14:textId="5B6901E6" w:rsidR="00680B7C" w:rsidRDefault="001B31F7">
      <w:pPr>
        <w:rPr>
          <w:rFonts w:ascii="Times New Roman" w:hAnsi="Times New Roman" w:cs="Times New Roman"/>
          <w:b/>
          <w:bCs/>
        </w:rPr>
      </w:pPr>
      <w:r>
        <w:rPr>
          <w:rFonts w:ascii="Times New Roman" w:hAnsi="Times New Roman" w:cs="Times New Roman"/>
          <w:b/>
          <w:bCs/>
        </w:rPr>
        <w:lastRenderedPageBreak/>
        <w:t>Discussion</w:t>
      </w:r>
    </w:p>
    <w:p w14:paraId="357F3111" w14:textId="213B74BA" w:rsidR="0063010A" w:rsidRDefault="009F4E55" w:rsidP="00AF1A61">
      <w:pPr>
        <w:spacing w:line="480" w:lineRule="auto"/>
        <w:rPr>
          <w:rFonts w:ascii="Times New Roman" w:hAnsi="Times New Roman" w:cs="Times New Roman"/>
        </w:rPr>
      </w:pPr>
      <w:r>
        <w:rPr>
          <w:rFonts w:ascii="Times New Roman" w:hAnsi="Times New Roman" w:cs="Times New Roman"/>
        </w:rPr>
        <w:tab/>
      </w:r>
      <w:r w:rsidR="00145FB2">
        <w:rPr>
          <w:rFonts w:ascii="Times New Roman" w:hAnsi="Times New Roman" w:cs="Times New Roman"/>
        </w:rPr>
        <w:t>Even with improved healthcare services, l</w:t>
      </w:r>
      <w:r>
        <w:rPr>
          <w:rFonts w:ascii="Times New Roman" w:hAnsi="Times New Roman" w:cs="Times New Roman"/>
        </w:rPr>
        <w:t>ack of access to prenatal care is a pressing issue for women in the United States.</w:t>
      </w:r>
      <w:r w:rsidR="00145FB2">
        <w:rPr>
          <w:rFonts w:ascii="Times New Roman" w:hAnsi="Times New Roman" w:cs="Times New Roman"/>
        </w:rPr>
        <w:t xml:space="preserve"> </w:t>
      </w:r>
      <w:r w:rsidR="00A673BB">
        <w:rPr>
          <w:rFonts w:ascii="Times New Roman" w:hAnsi="Times New Roman" w:cs="Times New Roman"/>
        </w:rPr>
        <w:t xml:space="preserve">Certain barriers to care including </w:t>
      </w:r>
      <w:r w:rsidR="00A82567">
        <w:rPr>
          <w:rFonts w:ascii="Times New Roman" w:hAnsi="Times New Roman" w:cs="Times New Roman"/>
        </w:rPr>
        <w:t>individual and socioeconomic</w:t>
      </w:r>
      <w:r w:rsidR="00350024">
        <w:rPr>
          <w:rFonts w:ascii="Times New Roman" w:hAnsi="Times New Roman" w:cs="Times New Roman"/>
        </w:rPr>
        <w:t xml:space="preserve"> </w:t>
      </w:r>
      <w:r w:rsidR="00A82567">
        <w:rPr>
          <w:rFonts w:ascii="Times New Roman" w:hAnsi="Times New Roman" w:cs="Times New Roman"/>
        </w:rPr>
        <w:t xml:space="preserve">factors </w:t>
      </w:r>
      <w:r w:rsidR="004D50C6">
        <w:rPr>
          <w:rFonts w:ascii="Times New Roman" w:hAnsi="Times New Roman" w:cs="Times New Roman"/>
        </w:rPr>
        <w:t>impact access to care.</w:t>
      </w:r>
      <w:r w:rsidR="00183E3B">
        <w:rPr>
          <w:rFonts w:ascii="Times New Roman" w:hAnsi="Times New Roman" w:cs="Times New Roman"/>
        </w:rPr>
        <w:t xml:space="preserve"> The four overarching themes </w:t>
      </w:r>
      <w:r w:rsidR="00814729">
        <w:rPr>
          <w:rFonts w:ascii="Times New Roman" w:hAnsi="Times New Roman" w:cs="Times New Roman"/>
        </w:rPr>
        <w:t xml:space="preserve">found </w:t>
      </w:r>
      <w:r w:rsidR="00183E3B">
        <w:rPr>
          <w:rFonts w:ascii="Times New Roman" w:hAnsi="Times New Roman" w:cs="Times New Roman"/>
        </w:rPr>
        <w:t xml:space="preserve">are geographic location, insurance status, race/ethnicity, and mental health issues. </w:t>
      </w:r>
      <w:r w:rsidR="00204426">
        <w:rPr>
          <w:rFonts w:ascii="Times New Roman" w:hAnsi="Times New Roman" w:cs="Times New Roman"/>
        </w:rPr>
        <w:t xml:space="preserve">This literature review aims to </w:t>
      </w:r>
      <w:r w:rsidR="00BD26C7">
        <w:rPr>
          <w:rFonts w:ascii="Times New Roman" w:hAnsi="Times New Roman" w:cs="Times New Roman"/>
        </w:rPr>
        <w:t>reveal the barriers impacting prenatal care access for women in the United States.</w:t>
      </w:r>
    </w:p>
    <w:p w14:paraId="1D5C5E4D" w14:textId="2E0FFCD7" w:rsidR="009F6556" w:rsidRDefault="0008582F" w:rsidP="00AF1A61">
      <w:pPr>
        <w:spacing w:line="480" w:lineRule="auto"/>
        <w:ind w:firstLine="720"/>
        <w:rPr>
          <w:rFonts w:ascii="Times New Roman" w:hAnsi="Times New Roman" w:cs="Times New Roman"/>
        </w:rPr>
      </w:pPr>
      <w:r>
        <w:rPr>
          <w:rFonts w:ascii="Times New Roman" w:hAnsi="Times New Roman" w:cs="Times New Roman"/>
        </w:rPr>
        <w:t xml:space="preserve">Women who are located farther away from prenatal care resources are more likely to </w:t>
      </w:r>
      <w:r w:rsidR="003C6219">
        <w:rPr>
          <w:rFonts w:ascii="Times New Roman" w:hAnsi="Times New Roman" w:cs="Times New Roman"/>
        </w:rPr>
        <w:t xml:space="preserve">deliver before 37 weeks of pregnancy is reached </w:t>
      </w:r>
      <w:r w:rsidR="00B442B5">
        <w:rPr>
          <w:rFonts w:ascii="Times New Roman" w:hAnsi="Times New Roman" w:cs="Times New Roman"/>
        </w:rPr>
        <w:t xml:space="preserve">(Elevance Health, 2022). </w:t>
      </w:r>
      <w:r w:rsidR="00C1515A">
        <w:rPr>
          <w:rFonts w:ascii="Times New Roman" w:hAnsi="Times New Roman" w:cs="Times New Roman"/>
        </w:rPr>
        <w:t xml:space="preserve">This is due to having to find travel accommodations to and from the appointment. </w:t>
      </w:r>
      <w:r w:rsidR="00F61423">
        <w:rPr>
          <w:rFonts w:ascii="Times New Roman" w:hAnsi="Times New Roman" w:cs="Times New Roman"/>
        </w:rPr>
        <w:t xml:space="preserve">In the United States, there are 1,100 counties </w:t>
      </w:r>
      <w:r w:rsidR="00EC7710">
        <w:rPr>
          <w:rFonts w:ascii="Times New Roman" w:hAnsi="Times New Roman" w:cs="Times New Roman"/>
        </w:rPr>
        <w:t xml:space="preserve">that do not have medical offices offering prenatal care services </w:t>
      </w:r>
      <w:r w:rsidR="00B442B5">
        <w:rPr>
          <w:rFonts w:ascii="Times New Roman" w:hAnsi="Times New Roman" w:cs="Times New Roman"/>
        </w:rPr>
        <w:t xml:space="preserve">(Elevance Health, 2022). </w:t>
      </w:r>
      <w:r w:rsidR="00EC3512">
        <w:rPr>
          <w:rFonts w:ascii="Times New Roman" w:hAnsi="Times New Roman" w:cs="Times New Roman"/>
        </w:rPr>
        <w:t>In turn, this directly impacts 2.2 million people of childbearing age.</w:t>
      </w:r>
      <w:r w:rsidR="005600AC">
        <w:rPr>
          <w:rFonts w:ascii="Times New Roman" w:hAnsi="Times New Roman" w:cs="Times New Roman"/>
        </w:rPr>
        <w:t xml:space="preserve"> All these factors </w:t>
      </w:r>
      <w:r w:rsidR="003372BD">
        <w:rPr>
          <w:rFonts w:ascii="Times New Roman" w:hAnsi="Times New Roman" w:cs="Times New Roman"/>
        </w:rPr>
        <w:t>increase</w:t>
      </w:r>
      <w:r w:rsidR="005600AC">
        <w:rPr>
          <w:rFonts w:ascii="Times New Roman" w:hAnsi="Times New Roman" w:cs="Times New Roman"/>
        </w:rPr>
        <w:t xml:space="preserve"> </w:t>
      </w:r>
      <w:r w:rsidR="003372BD">
        <w:rPr>
          <w:rFonts w:ascii="Times New Roman" w:hAnsi="Times New Roman" w:cs="Times New Roman"/>
        </w:rPr>
        <w:t>someone’s</w:t>
      </w:r>
      <w:r w:rsidR="005600AC">
        <w:rPr>
          <w:rFonts w:ascii="Times New Roman" w:hAnsi="Times New Roman" w:cs="Times New Roman"/>
        </w:rPr>
        <w:t xml:space="preserve"> likelihood of </w:t>
      </w:r>
      <w:r w:rsidR="003372BD">
        <w:rPr>
          <w:rFonts w:ascii="Times New Roman" w:hAnsi="Times New Roman" w:cs="Times New Roman"/>
        </w:rPr>
        <w:t>having limited or no access to prenatal care.</w:t>
      </w:r>
      <w:r w:rsidR="00CF5281">
        <w:rPr>
          <w:rFonts w:ascii="Times New Roman" w:hAnsi="Times New Roman" w:cs="Times New Roman"/>
        </w:rPr>
        <w:t xml:space="preserve"> Additionally, a </w:t>
      </w:r>
      <w:r w:rsidR="00870FB2">
        <w:rPr>
          <w:rFonts w:ascii="Times New Roman" w:hAnsi="Times New Roman" w:cs="Times New Roman"/>
        </w:rPr>
        <w:t>pregnancy</w:t>
      </w:r>
      <w:r w:rsidR="00CF5281">
        <w:rPr>
          <w:rFonts w:ascii="Times New Roman" w:hAnsi="Times New Roman" w:cs="Times New Roman"/>
        </w:rPr>
        <w:t xml:space="preserve"> with no prenatal care services is 5 times more likely to result</w:t>
      </w:r>
      <w:r w:rsidR="00870FB2">
        <w:rPr>
          <w:rFonts w:ascii="Times New Roman" w:hAnsi="Times New Roman" w:cs="Times New Roman"/>
        </w:rPr>
        <w:t xml:space="preserve"> in a death (</w:t>
      </w:r>
      <w:r w:rsidR="00B442B5">
        <w:rPr>
          <w:rFonts w:ascii="Times New Roman" w:hAnsi="Times New Roman" w:cs="Times New Roman"/>
        </w:rPr>
        <w:t xml:space="preserve">Elevance Health, </w:t>
      </w:r>
      <w:r w:rsidR="00870FB2">
        <w:rPr>
          <w:rFonts w:ascii="Times New Roman" w:hAnsi="Times New Roman" w:cs="Times New Roman"/>
        </w:rPr>
        <w:t>2022).</w:t>
      </w:r>
    </w:p>
    <w:p w14:paraId="018AF7D8" w14:textId="0A200C80" w:rsidR="009F6556" w:rsidRDefault="00BA467C" w:rsidP="00AF1A61">
      <w:pPr>
        <w:spacing w:line="480" w:lineRule="auto"/>
        <w:ind w:firstLine="720"/>
        <w:rPr>
          <w:rFonts w:ascii="Times New Roman" w:hAnsi="Times New Roman" w:cs="Times New Roman"/>
        </w:rPr>
      </w:pPr>
      <w:r>
        <w:rPr>
          <w:rFonts w:ascii="Times New Roman" w:hAnsi="Times New Roman" w:cs="Times New Roman"/>
        </w:rPr>
        <w:t xml:space="preserve">Women on Medicare are more likely to </w:t>
      </w:r>
      <w:r w:rsidR="0085493E">
        <w:rPr>
          <w:rFonts w:ascii="Times New Roman" w:hAnsi="Times New Roman" w:cs="Times New Roman"/>
        </w:rPr>
        <w:t xml:space="preserve">not receive prenatal </w:t>
      </w:r>
      <w:r w:rsidR="00493A27">
        <w:rPr>
          <w:rFonts w:ascii="Times New Roman" w:hAnsi="Times New Roman" w:cs="Times New Roman"/>
        </w:rPr>
        <w:t xml:space="preserve">services </w:t>
      </w:r>
      <w:r w:rsidR="0085493E">
        <w:rPr>
          <w:rFonts w:ascii="Times New Roman" w:hAnsi="Times New Roman" w:cs="Times New Roman"/>
        </w:rPr>
        <w:t>due to issues stemming from being able to access care in a timely manner (Woods, 2024).</w:t>
      </w:r>
      <w:r w:rsidR="00493A27">
        <w:rPr>
          <w:rFonts w:ascii="Times New Roman" w:hAnsi="Times New Roman" w:cs="Times New Roman"/>
        </w:rPr>
        <w:t xml:space="preserve"> This </w:t>
      </w:r>
      <w:r w:rsidR="007B5746">
        <w:rPr>
          <w:rFonts w:ascii="Times New Roman" w:hAnsi="Times New Roman" w:cs="Times New Roman"/>
        </w:rPr>
        <w:t>survey</w:t>
      </w:r>
      <w:r w:rsidR="00493A27">
        <w:rPr>
          <w:rFonts w:ascii="Times New Roman" w:hAnsi="Times New Roman" w:cs="Times New Roman"/>
        </w:rPr>
        <w:t xml:space="preserve"> discovered that </w:t>
      </w:r>
      <w:r w:rsidR="007B5746">
        <w:rPr>
          <w:rFonts w:ascii="Times New Roman" w:hAnsi="Times New Roman" w:cs="Times New Roman"/>
        </w:rPr>
        <w:t>1,900 women</w:t>
      </w:r>
      <w:r w:rsidR="0098280E">
        <w:rPr>
          <w:rFonts w:ascii="Times New Roman" w:hAnsi="Times New Roman" w:cs="Times New Roman"/>
        </w:rPr>
        <w:t xml:space="preserve"> in Virginia</w:t>
      </w:r>
      <w:r w:rsidR="007B5746">
        <w:rPr>
          <w:rFonts w:ascii="Times New Roman" w:hAnsi="Times New Roman" w:cs="Times New Roman"/>
        </w:rPr>
        <w:t xml:space="preserve"> were unable to set up a prenatal care appointment (Wood, 2024). </w:t>
      </w:r>
      <w:r w:rsidR="0098280E">
        <w:rPr>
          <w:rFonts w:ascii="Times New Roman" w:hAnsi="Times New Roman" w:cs="Times New Roman"/>
        </w:rPr>
        <w:t xml:space="preserve">Not being able to access these essential services is detrimental to the health of both the mother and the baby. Furthermore, </w:t>
      </w:r>
      <w:r w:rsidR="00762A61">
        <w:rPr>
          <w:rFonts w:ascii="Times New Roman" w:hAnsi="Times New Roman" w:cs="Times New Roman"/>
        </w:rPr>
        <w:t>an infant born to a mother who did not receive any prenatal care is three times more likely to be of low birth weight (Novoa, 2020).</w:t>
      </w:r>
      <w:r w:rsidR="00DD243E">
        <w:rPr>
          <w:rFonts w:ascii="Times New Roman" w:hAnsi="Times New Roman" w:cs="Times New Roman"/>
        </w:rPr>
        <w:t xml:space="preserve"> </w:t>
      </w:r>
      <w:r w:rsidR="0078794E">
        <w:rPr>
          <w:rFonts w:ascii="Times New Roman" w:hAnsi="Times New Roman" w:cs="Times New Roman"/>
        </w:rPr>
        <w:t xml:space="preserve">Lack of access to insurance is </w:t>
      </w:r>
      <w:r w:rsidR="00B12464">
        <w:rPr>
          <w:rFonts w:ascii="Times New Roman" w:hAnsi="Times New Roman" w:cs="Times New Roman"/>
        </w:rPr>
        <w:t>a</w:t>
      </w:r>
      <w:r w:rsidR="00101455">
        <w:rPr>
          <w:rFonts w:ascii="Times New Roman" w:hAnsi="Times New Roman" w:cs="Times New Roman"/>
        </w:rPr>
        <w:t xml:space="preserve"> clear </w:t>
      </w:r>
      <w:r w:rsidR="00B12464">
        <w:rPr>
          <w:rFonts w:ascii="Times New Roman" w:hAnsi="Times New Roman" w:cs="Times New Roman"/>
        </w:rPr>
        <w:t>barrier when it comes to accessing prenatal care</w:t>
      </w:r>
      <w:r w:rsidR="0078794E">
        <w:rPr>
          <w:rFonts w:ascii="Times New Roman" w:hAnsi="Times New Roman" w:cs="Times New Roman"/>
        </w:rPr>
        <w:t xml:space="preserve">. </w:t>
      </w:r>
    </w:p>
    <w:p w14:paraId="0490029E" w14:textId="3B18885A" w:rsidR="009F4E55" w:rsidRPr="00654219" w:rsidRDefault="004921F0" w:rsidP="00AF1A61">
      <w:pPr>
        <w:spacing w:line="480" w:lineRule="auto"/>
        <w:ind w:firstLine="720"/>
        <w:rPr>
          <w:rFonts w:ascii="Times New Roman" w:hAnsi="Times New Roman" w:cs="Times New Roman"/>
        </w:rPr>
      </w:pPr>
      <w:r>
        <w:rPr>
          <w:rFonts w:ascii="Times New Roman" w:hAnsi="Times New Roman" w:cs="Times New Roman"/>
        </w:rPr>
        <w:t>In recent years, there has been a</w:t>
      </w:r>
      <w:r w:rsidR="002834E6">
        <w:rPr>
          <w:rFonts w:ascii="Times New Roman" w:hAnsi="Times New Roman" w:cs="Times New Roman"/>
        </w:rPr>
        <w:t>n increased focus on examining barriers that affect access to prenatal care for women of non-Caucasian races</w:t>
      </w:r>
      <w:r w:rsidR="00FB1248">
        <w:rPr>
          <w:rFonts w:ascii="Times New Roman" w:hAnsi="Times New Roman" w:cs="Times New Roman"/>
        </w:rPr>
        <w:t xml:space="preserve"> (Hill, et al., 2024). </w:t>
      </w:r>
      <w:r w:rsidR="0025681F">
        <w:rPr>
          <w:rFonts w:ascii="Times New Roman" w:hAnsi="Times New Roman" w:cs="Times New Roman"/>
        </w:rPr>
        <w:t xml:space="preserve">Around 40% of pregnant Black mothers experience </w:t>
      </w:r>
      <w:r w:rsidR="00E56E67">
        <w:rPr>
          <w:rFonts w:ascii="Times New Roman" w:hAnsi="Times New Roman" w:cs="Times New Roman"/>
        </w:rPr>
        <w:t>mental health conditions during the prenatal period (</w:t>
      </w:r>
      <w:r w:rsidR="00DF5955">
        <w:rPr>
          <w:rFonts w:ascii="Times New Roman" w:hAnsi="Times New Roman" w:cs="Times New Roman"/>
        </w:rPr>
        <w:t>Maternal Mental,</w:t>
      </w:r>
      <w:r w:rsidR="00A71CC7">
        <w:rPr>
          <w:rFonts w:ascii="Times New Roman" w:hAnsi="Times New Roman" w:cs="Times New Roman"/>
        </w:rPr>
        <w:t xml:space="preserve"> </w:t>
      </w:r>
      <w:r w:rsidR="00A71CC7">
        <w:rPr>
          <w:rFonts w:ascii="Times New Roman" w:hAnsi="Times New Roman" w:cs="Times New Roman"/>
        </w:rPr>
        <w:lastRenderedPageBreak/>
        <w:t>2024). Similarly, Black women are two times more likely to have mental health conditions during the prenatal period compared to their white counter parts (</w:t>
      </w:r>
      <w:r w:rsidR="00F62516">
        <w:rPr>
          <w:rFonts w:ascii="Times New Roman" w:hAnsi="Times New Roman" w:cs="Times New Roman"/>
        </w:rPr>
        <w:t xml:space="preserve">Maternal Mental, </w:t>
      </w:r>
      <w:r w:rsidR="00A71CC7">
        <w:rPr>
          <w:rFonts w:ascii="Times New Roman" w:hAnsi="Times New Roman" w:cs="Times New Roman"/>
        </w:rPr>
        <w:t xml:space="preserve">2024). Some of the barriers these women experience include </w:t>
      </w:r>
      <w:r w:rsidR="00122983">
        <w:rPr>
          <w:rFonts w:ascii="Times New Roman" w:hAnsi="Times New Roman" w:cs="Times New Roman"/>
        </w:rPr>
        <w:t xml:space="preserve">distrust of the healthcare system, shame and stigma, and logistical barriers including transportation </w:t>
      </w:r>
      <w:r w:rsidR="00654219">
        <w:rPr>
          <w:rFonts w:ascii="Times New Roman" w:hAnsi="Times New Roman" w:cs="Times New Roman"/>
        </w:rPr>
        <w:t>and childcare (</w:t>
      </w:r>
      <w:r w:rsidR="00F62516">
        <w:rPr>
          <w:rFonts w:ascii="Times New Roman" w:hAnsi="Times New Roman" w:cs="Times New Roman"/>
        </w:rPr>
        <w:t>Maternal Menta</w:t>
      </w:r>
      <w:r w:rsidR="001B33D5">
        <w:rPr>
          <w:rFonts w:ascii="Times New Roman" w:hAnsi="Times New Roman" w:cs="Times New Roman"/>
        </w:rPr>
        <w:t>l</w:t>
      </w:r>
      <w:r w:rsidR="00654219">
        <w:rPr>
          <w:rFonts w:ascii="Times New Roman" w:hAnsi="Times New Roman" w:cs="Times New Roman"/>
        </w:rPr>
        <w:t>, 2024).</w:t>
      </w:r>
    </w:p>
    <w:p w14:paraId="2A67A298" w14:textId="21620341" w:rsidR="00680B7C" w:rsidRDefault="00094972" w:rsidP="00AF1A61">
      <w:pPr>
        <w:spacing w:line="480" w:lineRule="auto"/>
        <w:rPr>
          <w:rFonts w:ascii="Times New Roman" w:hAnsi="Times New Roman" w:cs="Times New Roman"/>
          <w:i/>
          <w:iCs/>
        </w:rPr>
      </w:pPr>
      <w:r>
        <w:rPr>
          <w:rFonts w:ascii="Times New Roman" w:hAnsi="Times New Roman" w:cs="Times New Roman"/>
          <w:i/>
          <w:iCs/>
        </w:rPr>
        <w:t>Limitations</w:t>
      </w:r>
    </w:p>
    <w:p w14:paraId="18257524" w14:textId="23B65896" w:rsidR="00094972" w:rsidRPr="005B211A" w:rsidRDefault="005B211A" w:rsidP="00AF1A61">
      <w:pPr>
        <w:spacing w:line="480" w:lineRule="auto"/>
        <w:rPr>
          <w:rFonts w:ascii="Times New Roman" w:hAnsi="Times New Roman" w:cs="Times New Roman"/>
        </w:rPr>
      </w:pPr>
      <w:r>
        <w:rPr>
          <w:rFonts w:ascii="Times New Roman" w:hAnsi="Times New Roman" w:cs="Times New Roman"/>
        </w:rPr>
        <w:tab/>
        <w:t xml:space="preserve">One of the primary limitations of this literature review is the use of only 10 articles. </w:t>
      </w:r>
      <w:r w:rsidR="00CD3AA3">
        <w:rPr>
          <w:rFonts w:ascii="Times New Roman" w:hAnsi="Times New Roman" w:cs="Times New Roman"/>
        </w:rPr>
        <w:t xml:space="preserve">Prenatal care access is a broad topic that includes worldwide research, and this literature review was only able to capture a small percentage of it. </w:t>
      </w:r>
      <w:r w:rsidR="000A23F1">
        <w:rPr>
          <w:rFonts w:ascii="Times New Roman" w:hAnsi="Times New Roman" w:cs="Times New Roman"/>
        </w:rPr>
        <w:t>Due to this, the findings in this review may not</w:t>
      </w:r>
      <w:r w:rsidR="00777AF3">
        <w:rPr>
          <w:rFonts w:ascii="Times New Roman" w:hAnsi="Times New Roman" w:cs="Times New Roman"/>
        </w:rPr>
        <w:t xml:space="preserve"> </w:t>
      </w:r>
      <w:r w:rsidR="7058612A">
        <w:rPr>
          <w:rFonts w:ascii="Times New Roman" w:hAnsi="Times New Roman" w:cs="Times New Roman"/>
        </w:rPr>
        <w:t xml:space="preserve">represent </w:t>
      </w:r>
      <w:r w:rsidR="00777AF3">
        <w:rPr>
          <w:rFonts w:ascii="Times New Roman" w:hAnsi="Times New Roman" w:cs="Times New Roman"/>
        </w:rPr>
        <w:t xml:space="preserve">all barriers </w:t>
      </w:r>
      <w:r w:rsidR="00EE2114">
        <w:rPr>
          <w:rFonts w:ascii="Times New Roman" w:hAnsi="Times New Roman" w:cs="Times New Roman"/>
        </w:rPr>
        <w:t xml:space="preserve">and could present a skewed perception. </w:t>
      </w:r>
      <w:r w:rsidR="00913F15">
        <w:rPr>
          <w:rFonts w:ascii="Times New Roman" w:hAnsi="Times New Roman" w:cs="Times New Roman"/>
        </w:rPr>
        <w:t xml:space="preserve">This literature review only focused on research in the United States, meaning that these barriers may not </w:t>
      </w:r>
      <w:r w:rsidR="05FCA0FE">
        <w:rPr>
          <w:rFonts w:ascii="Times New Roman" w:hAnsi="Times New Roman" w:cs="Times New Roman"/>
        </w:rPr>
        <w:t>be applicable to</w:t>
      </w:r>
      <w:r w:rsidR="00913F15">
        <w:rPr>
          <w:rFonts w:ascii="Times New Roman" w:hAnsi="Times New Roman" w:cs="Times New Roman"/>
        </w:rPr>
        <w:t xml:space="preserve"> women all over the world. </w:t>
      </w:r>
      <w:r w:rsidR="00DC50EF">
        <w:rPr>
          <w:rFonts w:ascii="Times New Roman" w:hAnsi="Times New Roman" w:cs="Times New Roman"/>
        </w:rPr>
        <w:t>This can be an issue because prenatal care access is a worldwide topic</w:t>
      </w:r>
      <w:r w:rsidR="004F19C3">
        <w:rPr>
          <w:rFonts w:ascii="Times New Roman" w:hAnsi="Times New Roman" w:cs="Times New Roman"/>
        </w:rPr>
        <w:t xml:space="preserve"> and affects women outside of the United States.</w:t>
      </w:r>
      <w:r w:rsidR="007A0918">
        <w:rPr>
          <w:rFonts w:ascii="Times New Roman" w:hAnsi="Times New Roman" w:cs="Times New Roman"/>
        </w:rPr>
        <w:t xml:space="preserve"> </w:t>
      </w:r>
      <w:r w:rsidR="2D9D492F">
        <w:rPr>
          <w:rFonts w:ascii="Times New Roman" w:hAnsi="Times New Roman" w:cs="Times New Roman"/>
        </w:rPr>
        <w:t>As such,</w:t>
      </w:r>
      <w:r w:rsidR="007A0918">
        <w:rPr>
          <w:rFonts w:ascii="Times New Roman" w:hAnsi="Times New Roman" w:cs="Times New Roman"/>
        </w:rPr>
        <w:t xml:space="preserve"> </w:t>
      </w:r>
      <w:r w:rsidR="00733464">
        <w:rPr>
          <w:rFonts w:ascii="Times New Roman" w:hAnsi="Times New Roman" w:cs="Times New Roman"/>
        </w:rPr>
        <w:t>the findings of this review cannot be generalized to women all over the world or even in the United States.</w:t>
      </w:r>
    </w:p>
    <w:p w14:paraId="657A0025" w14:textId="77A3B191" w:rsidR="00094972" w:rsidRDefault="004A264F" w:rsidP="00AF1A61">
      <w:pPr>
        <w:spacing w:line="480" w:lineRule="auto"/>
        <w:rPr>
          <w:rFonts w:ascii="Times New Roman" w:hAnsi="Times New Roman" w:cs="Times New Roman"/>
          <w:i/>
          <w:iCs/>
        </w:rPr>
      </w:pPr>
      <w:r>
        <w:rPr>
          <w:rFonts w:ascii="Times New Roman" w:hAnsi="Times New Roman" w:cs="Times New Roman"/>
          <w:i/>
          <w:iCs/>
        </w:rPr>
        <w:t>Implications/</w:t>
      </w:r>
      <w:r w:rsidR="00094972">
        <w:rPr>
          <w:rFonts w:ascii="Times New Roman" w:hAnsi="Times New Roman" w:cs="Times New Roman"/>
          <w:i/>
          <w:iCs/>
        </w:rPr>
        <w:t>Further Research</w:t>
      </w:r>
    </w:p>
    <w:p w14:paraId="38FC1D2B" w14:textId="7D700E11" w:rsidR="00094972" w:rsidRPr="00733464" w:rsidRDefault="00733464" w:rsidP="00AF1A61">
      <w:pPr>
        <w:spacing w:line="480" w:lineRule="auto"/>
        <w:rPr>
          <w:rFonts w:ascii="Times New Roman" w:hAnsi="Times New Roman" w:cs="Times New Roman"/>
        </w:rPr>
      </w:pPr>
      <w:r>
        <w:rPr>
          <w:rFonts w:ascii="Times New Roman" w:hAnsi="Times New Roman" w:cs="Times New Roman"/>
        </w:rPr>
        <w:tab/>
      </w:r>
      <w:r w:rsidR="0080261D">
        <w:rPr>
          <w:rFonts w:ascii="Times New Roman" w:hAnsi="Times New Roman" w:cs="Times New Roman"/>
        </w:rPr>
        <w:t xml:space="preserve">Access to prenatal care is a worldwide issue that requires extensive research and planning. </w:t>
      </w:r>
      <w:r w:rsidR="00C809F5">
        <w:rPr>
          <w:rFonts w:ascii="Times New Roman" w:hAnsi="Times New Roman" w:cs="Times New Roman"/>
        </w:rPr>
        <w:t xml:space="preserve">Further studies can be completed </w:t>
      </w:r>
      <w:r w:rsidR="00574686">
        <w:rPr>
          <w:rFonts w:ascii="Times New Roman" w:hAnsi="Times New Roman" w:cs="Times New Roman"/>
        </w:rPr>
        <w:t xml:space="preserve">to determine other factors that influence access or lack thereof to prenatal care. </w:t>
      </w:r>
      <w:r w:rsidR="00307002">
        <w:rPr>
          <w:rFonts w:ascii="Times New Roman" w:hAnsi="Times New Roman" w:cs="Times New Roman"/>
        </w:rPr>
        <w:t xml:space="preserve">Determining these factors and barriers is crucial for increasing the number of women who seek and access prenatal care. </w:t>
      </w:r>
      <w:r w:rsidR="00C92B7F">
        <w:rPr>
          <w:rFonts w:ascii="Times New Roman" w:hAnsi="Times New Roman" w:cs="Times New Roman"/>
        </w:rPr>
        <w:t xml:space="preserve">Future research </w:t>
      </w:r>
      <w:r w:rsidR="00502B82">
        <w:rPr>
          <w:rFonts w:ascii="Times New Roman" w:hAnsi="Times New Roman" w:cs="Times New Roman"/>
        </w:rPr>
        <w:t xml:space="preserve">at the governmental level </w:t>
      </w:r>
      <w:r w:rsidR="00876FCE">
        <w:rPr>
          <w:rFonts w:ascii="Times New Roman" w:hAnsi="Times New Roman" w:cs="Times New Roman"/>
        </w:rPr>
        <w:t xml:space="preserve">would help </w:t>
      </w:r>
      <w:r w:rsidR="00E96AD6">
        <w:rPr>
          <w:rFonts w:ascii="Times New Roman" w:hAnsi="Times New Roman" w:cs="Times New Roman"/>
        </w:rPr>
        <w:t>uncover hidden barriers and inequalities on this topic.</w:t>
      </w:r>
      <w:r w:rsidR="00016682">
        <w:rPr>
          <w:rFonts w:ascii="Times New Roman" w:hAnsi="Times New Roman" w:cs="Times New Roman"/>
        </w:rPr>
        <w:t xml:space="preserve"> Additionally, studies with larger sample sizes </w:t>
      </w:r>
      <w:r w:rsidR="00553E4D">
        <w:rPr>
          <w:rFonts w:ascii="Times New Roman" w:hAnsi="Times New Roman" w:cs="Times New Roman"/>
        </w:rPr>
        <w:t xml:space="preserve">should be conducted to see if any of the barriers overlap and intersect with each other. </w:t>
      </w:r>
      <w:r w:rsidR="00E96AD6">
        <w:rPr>
          <w:rFonts w:ascii="Times New Roman" w:hAnsi="Times New Roman" w:cs="Times New Roman"/>
        </w:rPr>
        <w:t xml:space="preserve">Overall, further research is needed to </w:t>
      </w:r>
      <w:r w:rsidR="0037294B">
        <w:rPr>
          <w:rFonts w:ascii="Times New Roman" w:hAnsi="Times New Roman" w:cs="Times New Roman"/>
        </w:rPr>
        <w:t>gain additional insights and data that can be used to shape policies in allowing more women access to adequate prenatal care.</w:t>
      </w:r>
    </w:p>
    <w:p w14:paraId="4F0936C6" w14:textId="69BFD2B8" w:rsidR="00094972" w:rsidRPr="00094972" w:rsidRDefault="00094972" w:rsidP="00AF1A61">
      <w:pPr>
        <w:spacing w:line="480" w:lineRule="auto"/>
        <w:rPr>
          <w:rFonts w:ascii="Times New Roman" w:hAnsi="Times New Roman" w:cs="Times New Roman"/>
          <w:i/>
          <w:iCs/>
        </w:rPr>
      </w:pPr>
      <w:r>
        <w:rPr>
          <w:rFonts w:ascii="Times New Roman" w:hAnsi="Times New Roman" w:cs="Times New Roman"/>
          <w:i/>
          <w:iCs/>
        </w:rPr>
        <w:lastRenderedPageBreak/>
        <w:t>Conclusions</w:t>
      </w:r>
    </w:p>
    <w:p w14:paraId="67BD1B39" w14:textId="541571AC" w:rsidR="00680B7C" w:rsidRDefault="0037294B" w:rsidP="00AF1A61">
      <w:pPr>
        <w:spacing w:line="480" w:lineRule="auto"/>
        <w:rPr>
          <w:rFonts w:ascii="Times New Roman" w:hAnsi="Times New Roman" w:cs="Times New Roman"/>
        </w:rPr>
      </w:pPr>
      <w:r>
        <w:rPr>
          <w:rFonts w:ascii="Times New Roman" w:hAnsi="Times New Roman" w:cs="Times New Roman"/>
        </w:rPr>
        <w:tab/>
        <w:t xml:space="preserve">Increasing access to prenatal care is a worldwide issue. It is the key </w:t>
      </w:r>
      <w:r w:rsidR="00CF1CDC">
        <w:rPr>
          <w:rFonts w:ascii="Times New Roman" w:hAnsi="Times New Roman" w:cs="Times New Roman"/>
        </w:rPr>
        <w:t>to</w:t>
      </w:r>
      <w:r>
        <w:rPr>
          <w:rFonts w:ascii="Times New Roman" w:hAnsi="Times New Roman" w:cs="Times New Roman"/>
        </w:rPr>
        <w:t xml:space="preserve"> ensuring mothers are healthy throughout pregnancy and </w:t>
      </w:r>
      <w:r w:rsidR="513882CB">
        <w:rPr>
          <w:rFonts w:ascii="Times New Roman" w:hAnsi="Times New Roman" w:cs="Times New Roman"/>
        </w:rPr>
        <w:t>ultimately giving birth to a</w:t>
      </w:r>
      <w:r>
        <w:rPr>
          <w:rFonts w:ascii="Times New Roman" w:hAnsi="Times New Roman" w:cs="Times New Roman"/>
        </w:rPr>
        <w:t xml:space="preserve"> healthy baby. </w:t>
      </w:r>
      <w:r w:rsidR="00CF1CDC">
        <w:rPr>
          <w:rFonts w:ascii="Times New Roman" w:hAnsi="Times New Roman" w:cs="Times New Roman"/>
        </w:rPr>
        <w:t xml:space="preserve">This literature review was able to analyze 10 peer-reviewed journal articles from scientific databases. </w:t>
      </w:r>
      <w:r w:rsidR="009B184C">
        <w:rPr>
          <w:rFonts w:ascii="Times New Roman" w:hAnsi="Times New Roman" w:cs="Times New Roman"/>
        </w:rPr>
        <w:t xml:space="preserve">These articles were used to determine three key barriers in accessing prenatal care for women. </w:t>
      </w:r>
      <w:r w:rsidR="009B184C" w:rsidRPr="00460067">
        <w:rPr>
          <w:rFonts w:ascii="Times New Roman" w:hAnsi="Times New Roman" w:cs="Times New Roman"/>
        </w:rPr>
        <w:t xml:space="preserve">The primary barriers </w:t>
      </w:r>
      <w:r w:rsidR="00CF214E" w:rsidRPr="00460067">
        <w:rPr>
          <w:rFonts w:ascii="Times New Roman" w:hAnsi="Times New Roman" w:cs="Times New Roman"/>
        </w:rPr>
        <w:t xml:space="preserve">found </w:t>
      </w:r>
      <w:r w:rsidR="009B184C" w:rsidRPr="00460067">
        <w:rPr>
          <w:rFonts w:ascii="Times New Roman" w:hAnsi="Times New Roman" w:cs="Times New Roman"/>
        </w:rPr>
        <w:t xml:space="preserve">were geographic factors, </w:t>
      </w:r>
      <w:r w:rsidR="00A728BA" w:rsidRPr="00460067">
        <w:rPr>
          <w:rFonts w:ascii="Times New Roman" w:hAnsi="Times New Roman" w:cs="Times New Roman"/>
        </w:rPr>
        <w:t>race/ethnicity,</w:t>
      </w:r>
      <w:r w:rsidR="009B184C" w:rsidRPr="00460067">
        <w:rPr>
          <w:rFonts w:ascii="Times New Roman" w:hAnsi="Times New Roman" w:cs="Times New Roman"/>
        </w:rPr>
        <w:t xml:space="preserve"> insurance status</w:t>
      </w:r>
      <w:r w:rsidR="00460067">
        <w:rPr>
          <w:rFonts w:ascii="Times New Roman" w:hAnsi="Times New Roman" w:cs="Times New Roman"/>
        </w:rPr>
        <w:t>, and mental health factors</w:t>
      </w:r>
      <w:r w:rsidR="009B184C">
        <w:rPr>
          <w:rFonts w:ascii="Times New Roman" w:hAnsi="Times New Roman" w:cs="Times New Roman"/>
        </w:rPr>
        <w:t>.</w:t>
      </w:r>
      <w:r w:rsidR="00CF214E">
        <w:rPr>
          <w:rFonts w:ascii="Times New Roman" w:hAnsi="Times New Roman" w:cs="Times New Roman"/>
        </w:rPr>
        <w:t xml:space="preserve"> Ultimately, these findings can be used to further research this topic and uncover </w:t>
      </w:r>
      <w:r w:rsidR="000D70FE">
        <w:rPr>
          <w:rFonts w:ascii="Times New Roman" w:hAnsi="Times New Roman" w:cs="Times New Roman"/>
        </w:rPr>
        <w:t xml:space="preserve">a deeper understanding </w:t>
      </w:r>
      <w:r w:rsidR="00C10F4C">
        <w:rPr>
          <w:rFonts w:ascii="Times New Roman" w:hAnsi="Times New Roman" w:cs="Times New Roman"/>
        </w:rPr>
        <w:t>of the question.</w:t>
      </w:r>
      <w:r w:rsidR="7CE0D461">
        <w:rPr>
          <w:rFonts w:ascii="Times New Roman" w:hAnsi="Times New Roman" w:cs="Times New Roman"/>
        </w:rPr>
        <w:t xml:space="preserve"> This literature review </w:t>
      </w:r>
      <w:r w:rsidR="705EF79D">
        <w:rPr>
          <w:rFonts w:ascii="Times New Roman" w:hAnsi="Times New Roman" w:cs="Times New Roman"/>
        </w:rPr>
        <w:t>aimed to analyze the primary barriers affecting access to prenatal care for women in the United States.</w:t>
      </w:r>
    </w:p>
    <w:p w14:paraId="549E2E3A" w14:textId="77777777" w:rsidR="00680B7C" w:rsidRDefault="00680B7C">
      <w:pPr>
        <w:rPr>
          <w:rFonts w:ascii="Times New Roman" w:hAnsi="Times New Roman" w:cs="Times New Roman"/>
        </w:rPr>
      </w:pPr>
    </w:p>
    <w:p w14:paraId="1C0F82AF" w14:textId="77777777" w:rsidR="0063237E" w:rsidRDefault="0063237E">
      <w:pPr>
        <w:rPr>
          <w:rFonts w:ascii="Times New Roman" w:hAnsi="Times New Roman" w:cs="Times New Roman"/>
        </w:rPr>
      </w:pPr>
    </w:p>
    <w:p w14:paraId="7F99A2E3" w14:textId="535C556C" w:rsidR="0063237E" w:rsidRDefault="0063237E">
      <w:pPr>
        <w:rPr>
          <w:rFonts w:ascii="Times New Roman" w:hAnsi="Times New Roman" w:cs="Times New Roman"/>
        </w:rPr>
      </w:pPr>
    </w:p>
    <w:p w14:paraId="4DFDC364" w14:textId="77777777" w:rsidR="001B33D5" w:rsidRDefault="001B33D5">
      <w:pPr>
        <w:rPr>
          <w:rFonts w:ascii="Times New Roman" w:hAnsi="Times New Roman" w:cs="Times New Roman"/>
        </w:rPr>
      </w:pPr>
    </w:p>
    <w:p w14:paraId="2A3CE45F" w14:textId="77777777" w:rsidR="001B33D5" w:rsidRDefault="001B33D5">
      <w:pPr>
        <w:rPr>
          <w:rFonts w:ascii="Times New Roman" w:hAnsi="Times New Roman" w:cs="Times New Roman"/>
        </w:rPr>
      </w:pPr>
    </w:p>
    <w:p w14:paraId="2E422AF4" w14:textId="77777777" w:rsidR="001B33D5" w:rsidRDefault="001B33D5">
      <w:pPr>
        <w:rPr>
          <w:rFonts w:ascii="Times New Roman" w:hAnsi="Times New Roman" w:cs="Times New Roman"/>
        </w:rPr>
      </w:pPr>
    </w:p>
    <w:p w14:paraId="50C41360" w14:textId="77777777" w:rsidR="001B33D5" w:rsidRDefault="001B33D5">
      <w:pPr>
        <w:rPr>
          <w:rFonts w:ascii="Times New Roman" w:hAnsi="Times New Roman" w:cs="Times New Roman"/>
        </w:rPr>
      </w:pPr>
    </w:p>
    <w:p w14:paraId="588FEDE9" w14:textId="77777777" w:rsidR="001B33D5" w:rsidRDefault="001B33D5">
      <w:pPr>
        <w:rPr>
          <w:rFonts w:ascii="Times New Roman" w:hAnsi="Times New Roman" w:cs="Times New Roman"/>
        </w:rPr>
      </w:pPr>
    </w:p>
    <w:p w14:paraId="30637188" w14:textId="77777777" w:rsidR="001B33D5" w:rsidRDefault="001B33D5">
      <w:pPr>
        <w:rPr>
          <w:rFonts w:ascii="Times New Roman" w:hAnsi="Times New Roman" w:cs="Times New Roman"/>
        </w:rPr>
      </w:pPr>
    </w:p>
    <w:p w14:paraId="19800C30" w14:textId="77777777" w:rsidR="001B33D5" w:rsidRDefault="001B33D5">
      <w:pPr>
        <w:rPr>
          <w:rFonts w:ascii="Times New Roman" w:hAnsi="Times New Roman" w:cs="Times New Roman"/>
        </w:rPr>
      </w:pPr>
    </w:p>
    <w:p w14:paraId="673427DA" w14:textId="77777777" w:rsidR="001B33D5" w:rsidRDefault="001B33D5">
      <w:pPr>
        <w:rPr>
          <w:rFonts w:ascii="Times New Roman" w:hAnsi="Times New Roman" w:cs="Times New Roman"/>
        </w:rPr>
      </w:pPr>
    </w:p>
    <w:p w14:paraId="5FB6C80F" w14:textId="77777777" w:rsidR="001B33D5" w:rsidRDefault="001B33D5">
      <w:pPr>
        <w:rPr>
          <w:rFonts w:ascii="Times New Roman" w:hAnsi="Times New Roman" w:cs="Times New Roman"/>
        </w:rPr>
      </w:pPr>
    </w:p>
    <w:p w14:paraId="7F357160" w14:textId="77777777" w:rsidR="001B33D5" w:rsidRDefault="001B33D5">
      <w:pPr>
        <w:rPr>
          <w:rFonts w:ascii="Times New Roman" w:hAnsi="Times New Roman" w:cs="Times New Roman"/>
        </w:rPr>
      </w:pPr>
    </w:p>
    <w:p w14:paraId="2A6AC8AE" w14:textId="77777777" w:rsidR="001B33D5" w:rsidRPr="003955D4" w:rsidRDefault="001B33D5">
      <w:pPr>
        <w:rPr>
          <w:rFonts w:ascii="Times New Roman" w:hAnsi="Times New Roman" w:cs="Times New Roman"/>
        </w:rPr>
      </w:pPr>
    </w:p>
    <w:p w14:paraId="7140AA1A" w14:textId="77777777" w:rsidR="0063237E" w:rsidRDefault="0063237E">
      <w:pPr>
        <w:rPr>
          <w:rFonts w:ascii="Times New Roman" w:hAnsi="Times New Roman" w:cs="Times New Roman"/>
        </w:rPr>
      </w:pPr>
    </w:p>
    <w:p w14:paraId="35E1CE7A" w14:textId="77777777" w:rsidR="008911FF" w:rsidRDefault="008911FF">
      <w:pPr>
        <w:rPr>
          <w:rFonts w:ascii="Times New Roman" w:hAnsi="Times New Roman" w:cs="Times New Roman"/>
        </w:rPr>
      </w:pPr>
    </w:p>
    <w:p w14:paraId="210FCFCC" w14:textId="5597E337" w:rsidR="00C0104C" w:rsidRPr="001B31F7" w:rsidRDefault="001B31F7">
      <w:pPr>
        <w:rPr>
          <w:rFonts w:ascii="Times New Roman" w:hAnsi="Times New Roman" w:cs="Times New Roman"/>
          <w:b/>
          <w:bCs/>
        </w:rPr>
      </w:pPr>
      <w:r>
        <w:rPr>
          <w:rFonts w:ascii="Times New Roman" w:hAnsi="Times New Roman" w:cs="Times New Roman"/>
          <w:b/>
          <w:bCs/>
        </w:rPr>
        <w:lastRenderedPageBreak/>
        <w:t>References:</w:t>
      </w:r>
    </w:p>
    <w:p w14:paraId="1AEB7AC4" w14:textId="2603DE30" w:rsidR="003E1948" w:rsidRPr="00615A59" w:rsidRDefault="003E1948" w:rsidP="003E1948">
      <w:pPr>
        <w:pStyle w:val="paragraph"/>
        <w:spacing w:before="0" w:beforeAutospacing="0" w:after="0" w:afterAutospacing="0"/>
        <w:textAlignment w:val="baseline"/>
        <w:rPr>
          <w:sz w:val="18"/>
          <w:szCs w:val="18"/>
        </w:rPr>
      </w:pPr>
      <w:r w:rsidRPr="00615A59">
        <w:rPr>
          <w:rStyle w:val="normaltextrun"/>
          <w:rFonts w:eastAsiaTheme="majorEastAsia"/>
        </w:rPr>
        <w:t xml:space="preserve">Healthy People 2030. </w:t>
      </w:r>
      <w:r w:rsidRPr="00615A59">
        <w:rPr>
          <w:rStyle w:val="normaltextrun"/>
          <w:rFonts w:eastAsiaTheme="majorEastAsia"/>
          <w:i/>
          <w:iCs/>
        </w:rPr>
        <w:t>Increase the Proportion of Pregnant Women who Receive Early and</w:t>
      </w:r>
      <w:r w:rsidR="00615A59" w:rsidRPr="00615A59">
        <w:rPr>
          <w:rStyle w:val="normaltextrun"/>
          <w:rFonts w:eastAsiaTheme="majorEastAsia"/>
          <w:i/>
          <w:iCs/>
        </w:rPr>
        <w:t xml:space="preserve"> </w:t>
      </w:r>
      <w:r w:rsidR="00316EDB">
        <w:rPr>
          <w:rStyle w:val="normaltextrun"/>
          <w:rFonts w:eastAsiaTheme="majorEastAsia"/>
          <w:i/>
          <w:iCs/>
        </w:rPr>
        <w:t xml:space="preserve">  </w:t>
      </w:r>
      <w:r w:rsidRPr="00615A59">
        <w:rPr>
          <w:rStyle w:val="normaltextrun"/>
          <w:rFonts w:eastAsiaTheme="majorEastAsia"/>
          <w:i/>
          <w:iCs/>
        </w:rPr>
        <w:t xml:space="preserve">Adequate Prenatal Care. </w:t>
      </w:r>
      <w:r w:rsidRPr="00615A59">
        <w:rPr>
          <w:rStyle w:val="normaltextrun"/>
          <w:rFonts w:eastAsiaTheme="majorEastAsia"/>
        </w:rPr>
        <w:t>https://odphp.health.gov/healthypeople/objectives-and-</w:t>
      </w:r>
      <w:r w:rsidRPr="00615A59">
        <w:rPr>
          <w:rStyle w:val="tabchar"/>
          <w:rFonts w:eastAsiaTheme="majorEastAsia"/>
        </w:rPr>
        <w:tab/>
      </w:r>
      <w:r w:rsidRPr="00615A59">
        <w:rPr>
          <w:rStyle w:val="eop"/>
          <w:rFonts w:eastAsiaTheme="majorEastAsia"/>
        </w:rPr>
        <w:t> </w:t>
      </w:r>
    </w:p>
    <w:p w14:paraId="3B4C6AA8" w14:textId="3088C191" w:rsidR="003E1948" w:rsidRPr="00615A59" w:rsidRDefault="003E1948" w:rsidP="00615A59">
      <w:pPr>
        <w:pStyle w:val="paragraph"/>
        <w:spacing w:before="0" w:beforeAutospacing="0" w:after="0" w:afterAutospacing="0"/>
        <w:textAlignment w:val="baseline"/>
        <w:rPr>
          <w:sz w:val="18"/>
          <w:szCs w:val="18"/>
        </w:rPr>
      </w:pPr>
      <w:r w:rsidRPr="00615A59">
        <w:rPr>
          <w:rStyle w:val="normaltextrun"/>
          <w:rFonts w:eastAsiaTheme="majorEastAsia"/>
        </w:rPr>
        <w:t>data/browse-objectives/pregnancy-and-childbirth/increase-proportion-pregnant-women-who-receive-early-and-adequate-prenatal-care-mich-08</w:t>
      </w:r>
      <w:r w:rsidRPr="00615A59">
        <w:rPr>
          <w:rStyle w:val="eop"/>
          <w:rFonts w:eastAsiaTheme="majorEastAsia"/>
        </w:rPr>
        <w:t> </w:t>
      </w:r>
    </w:p>
    <w:p w14:paraId="7DA48F76" w14:textId="77777777" w:rsidR="003E1948" w:rsidRPr="00615A59" w:rsidRDefault="003E1948" w:rsidP="003E1948">
      <w:pPr>
        <w:pStyle w:val="paragraph"/>
        <w:spacing w:before="0" w:beforeAutospacing="0" w:after="0" w:afterAutospacing="0"/>
        <w:ind w:left="720"/>
        <w:textAlignment w:val="baseline"/>
        <w:rPr>
          <w:sz w:val="18"/>
          <w:szCs w:val="18"/>
        </w:rPr>
      </w:pPr>
      <w:r w:rsidRPr="00615A59">
        <w:rPr>
          <w:rStyle w:val="eop"/>
          <w:rFonts w:eastAsiaTheme="majorEastAsia"/>
        </w:rPr>
        <w:t> </w:t>
      </w:r>
    </w:p>
    <w:p w14:paraId="56A60D7E" w14:textId="4592F984" w:rsidR="003E1948" w:rsidRPr="00615A59" w:rsidRDefault="003E1948" w:rsidP="00615A59">
      <w:pPr>
        <w:pStyle w:val="paragraph"/>
        <w:spacing w:before="0" w:beforeAutospacing="0" w:after="0" w:afterAutospacing="0"/>
        <w:textAlignment w:val="baseline"/>
        <w:rPr>
          <w:sz w:val="18"/>
          <w:szCs w:val="18"/>
        </w:rPr>
      </w:pPr>
      <w:r w:rsidRPr="00615A59">
        <w:rPr>
          <w:rStyle w:val="normaltextrun"/>
          <w:rFonts w:eastAsiaTheme="majorEastAsia"/>
        </w:rPr>
        <w:t xml:space="preserve">Martin J. A., &amp; Osterman M. J.K. (2023, May 4). Changes in Prenatal Care Utilization: United States, 2019-2021. </w:t>
      </w:r>
      <w:r w:rsidRPr="00615A59">
        <w:rPr>
          <w:rStyle w:val="normaltextrun"/>
          <w:rFonts w:eastAsiaTheme="majorEastAsia"/>
          <w:i/>
          <w:iCs/>
        </w:rPr>
        <w:t>National Vital Statistics Reports, 72</w:t>
      </w:r>
      <w:r w:rsidRPr="00615A59">
        <w:rPr>
          <w:rStyle w:val="normaltextrun"/>
          <w:rFonts w:eastAsiaTheme="majorEastAsia"/>
        </w:rPr>
        <w:t xml:space="preserve">(4), 1-14. https://pubmed.ncbi.nlm.nih.gov/37252688/.  </w:t>
      </w:r>
      <w:r w:rsidRPr="00615A59">
        <w:rPr>
          <w:rStyle w:val="scxw15172356"/>
        </w:rPr>
        <w:t> </w:t>
      </w:r>
      <w:r w:rsidRPr="00615A59">
        <w:br/>
      </w:r>
      <w:r w:rsidRPr="00615A59">
        <w:rPr>
          <w:rStyle w:val="eop"/>
          <w:rFonts w:eastAsiaTheme="majorEastAsia"/>
        </w:rPr>
        <w:t> </w:t>
      </w:r>
    </w:p>
    <w:p w14:paraId="410AD9CA" w14:textId="312D62F0" w:rsidR="00230F47" w:rsidRPr="00615A59" w:rsidRDefault="003E1948" w:rsidP="00615A59">
      <w:pPr>
        <w:pStyle w:val="paragraph"/>
        <w:spacing w:before="0" w:beforeAutospacing="0" w:after="0" w:afterAutospacing="0"/>
        <w:textAlignment w:val="baseline"/>
        <w:rPr>
          <w:rStyle w:val="eop"/>
          <w:rFonts w:eastAsiaTheme="majorEastAsia"/>
        </w:rPr>
      </w:pPr>
      <w:r w:rsidRPr="00615A59">
        <w:rPr>
          <w:rStyle w:val="normaltextrun"/>
          <w:rFonts w:eastAsiaTheme="majorEastAsia"/>
        </w:rPr>
        <w:t xml:space="preserve">Medline Plus. (2024, July 18). </w:t>
      </w:r>
      <w:r w:rsidRPr="00615A59">
        <w:rPr>
          <w:rStyle w:val="normaltextrun"/>
          <w:rFonts w:eastAsiaTheme="majorEastAsia"/>
          <w:i/>
          <w:iCs/>
        </w:rPr>
        <w:t xml:space="preserve">Prenatal Care. </w:t>
      </w:r>
      <w:r w:rsidRPr="00615A59">
        <w:rPr>
          <w:rStyle w:val="normaltextrun"/>
          <w:rFonts w:eastAsiaTheme="majorEastAsia"/>
        </w:rPr>
        <w:t xml:space="preserve">https://medlineplus.gov/prenatalcare.html#:~:text=Prenatal%20care%20is%20the%20hea </w:t>
      </w:r>
      <w:proofErr w:type="gramStart"/>
      <w:r w:rsidRPr="00615A59">
        <w:rPr>
          <w:rStyle w:val="normaltextrun"/>
          <w:rFonts w:eastAsiaTheme="majorEastAsia"/>
        </w:rPr>
        <w:t>lth,provider</w:t>
      </w:r>
      <w:proofErr w:type="gramEnd"/>
      <w:r w:rsidRPr="00615A59">
        <w:rPr>
          <w:rStyle w:val="normaltextrun"/>
          <w:rFonts w:eastAsiaTheme="majorEastAsia"/>
        </w:rPr>
        <w:t>%20spot%20health%20problems%20early.</w:t>
      </w:r>
      <w:r w:rsidRPr="00615A59">
        <w:rPr>
          <w:rStyle w:val="eop"/>
          <w:rFonts w:eastAsiaTheme="majorEastAsia"/>
        </w:rPr>
        <w:t> </w:t>
      </w:r>
    </w:p>
    <w:p w14:paraId="766441DE" w14:textId="77777777" w:rsidR="00615A59" w:rsidRPr="00615A59" w:rsidRDefault="00615A59" w:rsidP="00615A59">
      <w:pPr>
        <w:pStyle w:val="paragraph"/>
        <w:spacing w:before="0" w:beforeAutospacing="0" w:after="0" w:afterAutospacing="0"/>
        <w:textAlignment w:val="baseline"/>
        <w:rPr>
          <w:sz w:val="18"/>
          <w:szCs w:val="18"/>
        </w:rPr>
      </w:pPr>
    </w:p>
    <w:p w14:paraId="0A72E72F" w14:textId="13B117C6" w:rsidR="001C1ADB" w:rsidRPr="00615A59" w:rsidRDefault="00A60972">
      <w:pPr>
        <w:rPr>
          <w:rFonts w:ascii="Times New Roman" w:hAnsi="Times New Roman" w:cs="Times New Roman"/>
        </w:rPr>
      </w:pPr>
      <w:r w:rsidRPr="00615A59">
        <w:rPr>
          <w:rFonts w:ascii="Times New Roman" w:hAnsi="Times New Roman" w:cs="Times New Roman"/>
        </w:rPr>
        <w:t>Atkins, D., et al. (2018). "The impact of expanded health insurance coverage for unauthorized pregnant women on prenatal care utilization." Public Health Nursing 35(6): 459-465</w:t>
      </w:r>
    </w:p>
    <w:p w14:paraId="2D39A22B" w14:textId="1B8D2D96" w:rsidR="00FF251E" w:rsidRPr="00615A59" w:rsidRDefault="00FF251E">
      <w:pPr>
        <w:rPr>
          <w:rFonts w:ascii="Times New Roman" w:hAnsi="Times New Roman" w:cs="Times New Roman"/>
        </w:rPr>
      </w:pPr>
      <w:r w:rsidRPr="00615A59">
        <w:rPr>
          <w:rFonts w:ascii="Times New Roman" w:hAnsi="Times New Roman" w:cs="Times New Roman"/>
        </w:rPr>
        <w:t xml:space="preserve">Baer, R., et al. (2018). "Maternal factors influencing late entry into prenatal care: a stratified analysis by race </w:t>
      </w:r>
      <w:r w:rsidR="00615A59" w:rsidRPr="00615A59">
        <w:rPr>
          <w:rFonts w:ascii="Times New Roman" w:hAnsi="Times New Roman" w:cs="Times New Roman"/>
        </w:rPr>
        <w:t>or</w:t>
      </w:r>
      <w:r w:rsidRPr="00615A59">
        <w:rPr>
          <w:rFonts w:ascii="Times New Roman" w:hAnsi="Times New Roman" w:cs="Times New Roman"/>
        </w:rPr>
        <w:t xml:space="preserve"> ethnicity and insurance status." The Journal of Maternal-Fetal and Neonatal Medicine 32(20): 3336-3342.</w:t>
      </w:r>
    </w:p>
    <w:p w14:paraId="664C9482" w14:textId="534C7896" w:rsidR="00FF251E" w:rsidRDefault="00FF251E">
      <w:pPr>
        <w:rPr>
          <w:rFonts w:ascii="Times New Roman" w:hAnsi="Times New Roman" w:cs="Times New Roman"/>
        </w:rPr>
      </w:pPr>
      <w:r w:rsidRPr="00615A59">
        <w:rPr>
          <w:rFonts w:ascii="Times New Roman" w:hAnsi="Times New Roman" w:cs="Times New Roman"/>
        </w:rPr>
        <w:t>Cruz-Bendezu, A., et al. (2020). "Psychosocial status and prenatal care of unintended pregnancies among low-income women." BMC Pregnancy and Childbirth 20.</w:t>
      </w:r>
    </w:p>
    <w:p w14:paraId="6B83E066" w14:textId="04CA020B" w:rsidR="001B33D5" w:rsidRPr="00615A59" w:rsidRDefault="001B33D5">
      <w:pPr>
        <w:rPr>
          <w:rFonts w:ascii="Times New Roman" w:hAnsi="Times New Roman" w:cs="Times New Roman"/>
        </w:rPr>
      </w:pPr>
      <w:r>
        <w:rPr>
          <w:rFonts w:ascii="Times New Roman" w:hAnsi="Times New Roman" w:cs="Times New Roman"/>
        </w:rPr>
        <w:t xml:space="preserve">Elevance Health. (2022, December 2). </w:t>
      </w:r>
      <w:r>
        <w:rPr>
          <w:rFonts w:ascii="Times New Roman" w:hAnsi="Times New Roman" w:cs="Times New Roman"/>
          <w:i/>
          <w:iCs/>
        </w:rPr>
        <w:t xml:space="preserve">Q&amp;A: How Does Where You Live Affect Maternal Health? </w:t>
      </w:r>
      <w:hyperlink r:id="rId14" w:history="1">
        <w:r w:rsidRPr="00B442B5">
          <w:rPr>
            <w:rStyle w:val="Hyperlink"/>
            <w:rFonts w:ascii="Times New Roman" w:hAnsi="Times New Roman" w:cs="Times New Roman"/>
          </w:rPr>
          <w:t>https://www.elevancehealth.com/our-approach-to-health/whole-health/how-does-where-you-live-affect-maternal-health</w:t>
        </w:r>
      </w:hyperlink>
      <w:r w:rsidRPr="00B442B5">
        <w:rPr>
          <w:rFonts w:ascii="Times New Roman" w:hAnsi="Times New Roman" w:cs="Times New Roman"/>
        </w:rPr>
        <w:t xml:space="preserve">. </w:t>
      </w:r>
    </w:p>
    <w:p w14:paraId="0B3202F2" w14:textId="63BC41BB" w:rsidR="00FF251E" w:rsidRDefault="00FF251E" w:rsidP="00FF251E">
      <w:pPr>
        <w:rPr>
          <w:rFonts w:ascii="Times New Roman" w:hAnsi="Times New Roman" w:cs="Times New Roman"/>
        </w:rPr>
      </w:pPr>
      <w:r w:rsidRPr="00615A59">
        <w:rPr>
          <w:rFonts w:ascii="Times New Roman" w:hAnsi="Times New Roman" w:cs="Times New Roman"/>
        </w:rPr>
        <w:t>Fryer, K., et al. (2021). "Identifying Barriers and Facilitators to Prenatal Care for Spanish-Speaking Women." North Carolina Medical Journal 82(1).</w:t>
      </w:r>
    </w:p>
    <w:p w14:paraId="586797C0" w14:textId="63C6A588" w:rsidR="00D40146" w:rsidRPr="00426077" w:rsidRDefault="00D40146" w:rsidP="00FF251E">
      <w:pPr>
        <w:rPr>
          <w:rFonts w:ascii="Times New Roman" w:hAnsi="Times New Roman" w:cs="Times New Roman"/>
        </w:rPr>
      </w:pPr>
      <w:r>
        <w:rPr>
          <w:rFonts w:ascii="Times New Roman" w:hAnsi="Times New Roman" w:cs="Times New Roman"/>
        </w:rPr>
        <w:t xml:space="preserve">Klare, M, et al. (2024). </w:t>
      </w:r>
      <w:r w:rsidR="00426077">
        <w:rPr>
          <w:rFonts w:ascii="Times New Roman" w:hAnsi="Times New Roman" w:cs="Times New Roman"/>
        </w:rPr>
        <w:t>“</w:t>
      </w:r>
      <w:r w:rsidR="00426077" w:rsidRPr="00426077">
        <w:rPr>
          <w:rFonts w:ascii="Times New Roman" w:hAnsi="Times New Roman" w:cs="Times New Roman"/>
          <w:color w:val="000000"/>
          <w:kern w:val="0"/>
        </w:rPr>
        <w:t>Health System Barriers and Predictors of Prenatal Care Utilization at a Large Academic Medical Center</w:t>
      </w:r>
      <w:r w:rsidR="00162925">
        <w:rPr>
          <w:rFonts w:ascii="Times New Roman" w:hAnsi="Times New Roman" w:cs="Times New Roman"/>
          <w:color w:val="000000"/>
          <w:kern w:val="0"/>
        </w:rPr>
        <w:t>.” Discover Science and Social Health 4(38).</w:t>
      </w:r>
    </w:p>
    <w:p w14:paraId="235992CE" w14:textId="7072CE02" w:rsidR="00701A03" w:rsidRPr="00615A59" w:rsidRDefault="00701A03" w:rsidP="00FF251E">
      <w:pPr>
        <w:rPr>
          <w:rFonts w:ascii="Times New Roman" w:hAnsi="Times New Roman" w:cs="Times New Roman"/>
        </w:rPr>
      </w:pPr>
      <w:r w:rsidRPr="00615A59">
        <w:rPr>
          <w:rFonts w:ascii="Times New Roman" w:hAnsi="Times New Roman" w:cs="Times New Roman"/>
        </w:rPr>
        <w:t xml:space="preserve">Hecht, L., et al. (2022). "Adequacy of prenatal care </w:t>
      </w:r>
      <w:r w:rsidR="005B6374" w:rsidRPr="00615A59">
        <w:rPr>
          <w:rFonts w:ascii="Times New Roman" w:hAnsi="Times New Roman" w:cs="Times New Roman"/>
        </w:rPr>
        <w:t>utilization</w:t>
      </w:r>
      <w:r w:rsidRPr="00615A59">
        <w:rPr>
          <w:rFonts w:ascii="Times New Roman" w:hAnsi="Times New Roman" w:cs="Times New Roman"/>
        </w:rPr>
        <w:t xml:space="preserve"> and gestational weight gain among women with depression." Journal of Reproductive and Infant Psychology 42(2).</w:t>
      </w:r>
    </w:p>
    <w:p w14:paraId="0DEAB411" w14:textId="106B1A28" w:rsidR="00701A03" w:rsidRPr="00615A59" w:rsidRDefault="00701A03" w:rsidP="00FF251E">
      <w:pPr>
        <w:rPr>
          <w:rFonts w:ascii="Times New Roman" w:hAnsi="Times New Roman" w:cs="Times New Roman"/>
        </w:rPr>
      </w:pPr>
      <w:r w:rsidRPr="00615A59">
        <w:rPr>
          <w:rFonts w:ascii="Times New Roman" w:hAnsi="Times New Roman" w:cs="Times New Roman"/>
        </w:rPr>
        <w:t>Holcomb, D., et al. (2021). "Geographic barriers to prenatal care access and their consequences." American Journal of Obstetrics &amp; Gynecology 3(5).</w:t>
      </w:r>
    </w:p>
    <w:p w14:paraId="331E1060" w14:textId="2E40888D" w:rsidR="00701A03" w:rsidRPr="00615A59" w:rsidRDefault="00701A03" w:rsidP="00FF251E">
      <w:pPr>
        <w:rPr>
          <w:rFonts w:ascii="Times New Roman" w:hAnsi="Times New Roman" w:cs="Times New Roman"/>
        </w:rPr>
      </w:pPr>
      <w:r w:rsidRPr="00615A59">
        <w:rPr>
          <w:rFonts w:ascii="Times New Roman" w:hAnsi="Times New Roman" w:cs="Times New Roman"/>
        </w:rPr>
        <w:t>Lee, J., et al. (2023). "Beyond Being Insured: Insurance Coverage Denial as a Major Barrier to Accessing Care During Pregnancy and Postpartum." Clinical Nursing Research Journal 32(8).</w:t>
      </w:r>
    </w:p>
    <w:p w14:paraId="0A8567BA" w14:textId="7DE5EFC6" w:rsidR="001B33D5" w:rsidRDefault="00615A59" w:rsidP="001B33D5">
      <w:pPr>
        <w:rPr>
          <w:rFonts w:ascii="Times New Roman" w:hAnsi="Times New Roman" w:cs="Times New Roman"/>
        </w:rPr>
      </w:pPr>
      <w:r w:rsidRPr="00615A59">
        <w:rPr>
          <w:rFonts w:ascii="Times New Roman" w:hAnsi="Times New Roman" w:cs="Times New Roman"/>
        </w:rPr>
        <w:t>Martin, J. and M. Osterman (2023). "Changes in Prenatal Care Utilization: United States, 2019-2021." National Vital Statistics Report 72(4): 1-14.</w:t>
      </w:r>
    </w:p>
    <w:p w14:paraId="3AE90863" w14:textId="77777777" w:rsidR="001B33D5" w:rsidRPr="003955D4" w:rsidRDefault="001B33D5" w:rsidP="001B33D5">
      <w:pPr>
        <w:rPr>
          <w:rFonts w:ascii="Times New Roman" w:hAnsi="Times New Roman" w:cs="Times New Roman"/>
        </w:rPr>
      </w:pPr>
      <w:r>
        <w:rPr>
          <w:rFonts w:ascii="Times New Roman" w:hAnsi="Times New Roman" w:cs="Times New Roman"/>
        </w:rPr>
        <w:lastRenderedPageBreak/>
        <w:t xml:space="preserve">Maternal Mental Health Leadership Alliance. (2024, February 1). </w:t>
      </w:r>
      <w:r>
        <w:rPr>
          <w:rFonts w:ascii="Times New Roman" w:hAnsi="Times New Roman" w:cs="Times New Roman"/>
          <w:i/>
          <w:iCs/>
        </w:rPr>
        <w:t xml:space="preserve">Black Maternal Mental Health: the Data, the Barriers, and Organizations to Support. </w:t>
      </w:r>
      <w:hyperlink r:id="rId15" w:anchor=":~:text=Almost%2040%25%20of%20Black%20mothers,the%20rate%20of%20white%20women" w:history="1">
        <w:r w:rsidRPr="00744966">
          <w:rPr>
            <w:rStyle w:val="Hyperlink"/>
            <w:rFonts w:ascii="Times New Roman" w:hAnsi="Times New Roman" w:cs="Times New Roman"/>
          </w:rPr>
          <w:t>https://www.mmhla.org/articles/black-maternal-mental-health-the-data-the-barriers-and-organizations-to-support#:~:text=Almost%2040%25%20of%20Black%20mothers,the%20rate%20of%20white%20women</w:t>
        </w:r>
      </w:hyperlink>
      <w:r w:rsidRPr="003955D4">
        <w:rPr>
          <w:rFonts w:ascii="Times New Roman" w:hAnsi="Times New Roman" w:cs="Times New Roman"/>
        </w:rPr>
        <w:t>.</w:t>
      </w:r>
      <w:r>
        <w:rPr>
          <w:rFonts w:ascii="Times New Roman" w:hAnsi="Times New Roman" w:cs="Times New Roman"/>
        </w:rPr>
        <w:t xml:space="preserve"> </w:t>
      </w:r>
    </w:p>
    <w:p w14:paraId="4AF2CBA1" w14:textId="144B2FB6" w:rsidR="00615A59" w:rsidRDefault="00615A59" w:rsidP="00FF251E">
      <w:pPr>
        <w:rPr>
          <w:rFonts w:ascii="Times New Roman" w:hAnsi="Times New Roman" w:cs="Times New Roman"/>
        </w:rPr>
      </w:pPr>
      <w:r w:rsidRPr="00615A59">
        <w:rPr>
          <w:rFonts w:ascii="Times New Roman" w:hAnsi="Times New Roman" w:cs="Times New Roman"/>
        </w:rPr>
        <w:t>Nobel, K., et al. (2022). "“Racial disparities in pregnancy options counseling and referral in the US South”." Health Services Research 58(1): 9-18.</w:t>
      </w:r>
    </w:p>
    <w:p w14:paraId="2EE0683D" w14:textId="77777777" w:rsidR="001B33D5" w:rsidRDefault="001B33D5" w:rsidP="001B33D5">
      <w:pPr>
        <w:rPr>
          <w:rFonts w:ascii="Times New Roman" w:hAnsi="Times New Roman" w:cs="Times New Roman"/>
        </w:rPr>
      </w:pPr>
      <w:r>
        <w:rPr>
          <w:rFonts w:ascii="Times New Roman" w:hAnsi="Times New Roman" w:cs="Times New Roman"/>
        </w:rPr>
        <w:t xml:space="preserve">Novoa, Cristina. (2020, January 31). </w:t>
      </w:r>
      <w:r w:rsidRPr="00FA69E2">
        <w:rPr>
          <w:rFonts w:ascii="Times New Roman" w:hAnsi="Times New Roman" w:cs="Times New Roman"/>
          <w:i/>
          <w:iCs/>
        </w:rPr>
        <w:t>Ensuring Healthy Births Through Prenatal Support.</w:t>
      </w:r>
      <w:r>
        <w:rPr>
          <w:rFonts w:ascii="Times New Roman" w:hAnsi="Times New Roman" w:cs="Times New Roman"/>
        </w:rPr>
        <w:t xml:space="preserve"> American Progress. </w:t>
      </w:r>
      <w:hyperlink r:id="rId16" w:history="1">
        <w:r w:rsidRPr="00744966">
          <w:rPr>
            <w:rStyle w:val="Hyperlink"/>
            <w:rFonts w:ascii="Times New Roman" w:hAnsi="Times New Roman" w:cs="Times New Roman"/>
          </w:rPr>
          <w:t>https://www.americanprogress.org/article/ensuring-healthy-births-prenatal-support/</w:t>
        </w:r>
      </w:hyperlink>
    </w:p>
    <w:p w14:paraId="4F1BE3A5" w14:textId="77777777" w:rsidR="001B33D5" w:rsidRPr="004E7B97" w:rsidRDefault="001B33D5" w:rsidP="001B33D5">
      <w:pPr>
        <w:rPr>
          <w:rFonts w:ascii="Times New Roman" w:hAnsi="Times New Roman" w:cs="Times New Roman"/>
        </w:rPr>
      </w:pPr>
      <w:r>
        <w:rPr>
          <w:rFonts w:ascii="Times New Roman" w:hAnsi="Times New Roman" w:cs="Times New Roman"/>
        </w:rPr>
        <w:t xml:space="preserve">Woods, Charlotte. (2024, July 11). </w:t>
      </w:r>
      <w:r>
        <w:rPr>
          <w:rFonts w:ascii="Times New Roman" w:hAnsi="Times New Roman" w:cs="Times New Roman"/>
          <w:i/>
          <w:iCs/>
        </w:rPr>
        <w:t xml:space="preserve">State Survey Shows Barriers to Prenatal Care Access for Medicare Patients. </w:t>
      </w:r>
      <w:r>
        <w:rPr>
          <w:rFonts w:ascii="Times New Roman" w:hAnsi="Times New Roman" w:cs="Times New Roman"/>
        </w:rPr>
        <w:t xml:space="preserve">Virginia Mercury. </w:t>
      </w:r>
      <w:hyperlink r:id="rId17" w:history="1">
        <w:r w:rsidRPr="00744966">
          <w:rPr>
            <w:rStyle w:val="Hyperlink"/>
            <w:rFonts w:ascii="Times New Roman" w:hAnsi="Times New Roman" w:cs="Times New Roman"/>
          </w:rPr>
          <w:t>https://virginiamercury.com/briefs/state-survey-shows-barriers-to-prenatal-care-access-for-medicaid-patients/</w:t>
        </w:r>
      </w:hyperlink>
      <w:r>
        <w:rPr>
          <w:rFonts w:ascii="Times New Roman" w:hAnsi="Times New Roman" w:cs="Times New Roman"/>
        </w:rPr>
        <w:t xml:space="preserve">. </w:t>
      </w:r>
    </w:p>
    <w:p w14:paraId="7128375A" w14:textId="77777777" w:rsidR="001B33D5" w:rsidRPr="00615A59" w:rsidRDefault="001B33D5" w:rsidP="00FF251E">
      <w:pPr>
        <w:rPr>
          <w:rFonts w:ascii="Times New Roman" w:hAnsi="Times New Roman" w:cs="Times New Roman"/>
        </w:rPr>
      </w:pPr>
    </w:p>
    <w:p w14:paraId="6C31342B" w14:textId="0F1FF9BC" w:rsidR="00615A59" w:rsidRPr="00615A59" w:rsidRDefault="00615A59" w:rsidP="00FF251E">
      <w:pPr>
        <w:rPr>
          <w:rFonts w:ascii="Times New Roman" w:hAnsi="Times New Roman" w:cs="Times New Roman"/>
        </w:rPr>
      </w:pPr>
    </w:p>
    <w:sectPr w:rsidR="00615A59" w:rsidRPr="00615A59" w:rsidSect="00F661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DB8BB" w14:textId="77777777" w:rsidR="00E901CE" w:rsidRDefault="00E901CE" w:rsidP="001C1ADB">
      <w:pPr>
        <w:spacing w:after="0" w:line="240" w:lineRule="auto"/>
      </w:pPr>
      <w:r>
        <w:separator/>
      </w:r>
    </w:p>
  </w:endnote>
  <w:endnote w:type="continuationSeparator" w:id="0">
    <w:p w14:paraId="0E8E54DB" w14:textId="77777777" w:rsidR="00E901CE" w:rsidRDefault="00E901CE" w:rsidP="001C1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6535075"/>
      <w:docPartObj>
        <w:docPartGallery w:val="Page Numbers (Bottom of Page)"/>
        <w:docPartUnique/>
      </w:docPartObj>
    </w:sdtPr>
    <w:sdtEndPr>
      <w:rPr>
        <w:rStyle w:val="PageNumber"/>
      </w:rPr>
    </w:sdtEndPr>
    <w:sdtContent>
      <w:p w14:paraId="51E8C99A" w14:textId="6EC4C3DF" w:rsidR="00901126" w:rsidRDefault="00901126" w:rsidP="0074496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63F2B4" w14:textId="77777777" w:rsidR="00901126" w:rsidRDefault="009011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3116191"/>
      <w:docPartObj>
        <w:docPartGallery w:val="Page Numbers (Bottom of Page)"/>
        <w:docPartUnique/>
      </w:docPartObj>
    </w:sdtPr>
    <w:sdtEndPr>
      <w:rPr>
        <w:rStyle w:val="PageNumber"/>
      </w:rPr>
    </w:sdtEndPr>
    <w:sdtContent>
      <w:p w14:paraId="427D6857" w14:textId="014F54B1" w:rsidR="00901126" w:rsidRDefault="00901126" w:rsidP="0074496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D8E359" w14:textId="77777777" w:rsidR="00901126" w:rsidRDefault="009011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247E0" w14:textId="77777777" w:rsidR="00E901CE" w:rsidRDefault="00E901CE" w:rsidP="001C1ADB">
      <w:pPr>
        <w:spacing w:after="0" w:line="240" w:lineRule="auto"/>
      </w:pPr>
      <w:r>
        <w:separator/>
      </w:r>
    </w:p>
  </w:footnote>
  <w:footnote w:type="continuationSeparator" w:id="0">
    <w:p w14:paraId="0ABF4B7F" w14:textId="77777777" w:rsidR="00E901CE" w:rsidRDefault="00E901CE" w:rsidP="001C1A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F16D7" w14:textId="669D032F" w:rsidR="00E47776" w:rsidRPr="00E47776" w:rsidRDefault="00E47776">
    <w:pPr>
      <w:pStyle w:val="Header"/>
      <w:rPr>
        <w:rFonts w:ascii="Times New Roman" w:hAnsi="Times New Roman" w:cs="Times New Roman"/>
      </w:rPr>
    </w:pPr>
    <w:r w:rsidRPr="00E47776">
      <w:rPr>
        <w:rFonts w:ascii="Times New Roman" w:hAnsi="Times New Roman" w:cs="Times New Roman"/>
      </w:rPr>
      <w:t>Barriers to Accessing Prenatal Care in the United States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FF3"/>
    <w:rsid w:val="00001572"/>
    <w:rsid w:val="00016682"/>
    <w:rsid w:val="00022B6D"/>
    <w:rsid w:val="00023BDE"/>
    <w:rsid w:val="000242A0"/>
    <w:rsid w:val="000312C5"/>
    <w:rsid w:val="000403F2"/>
    <w:rsid w:val="000420C6"/>
    <w:rsid w:val="0008582F"/>
    <w:rsid w:val="000909E4"/>
    <w:rsid w:val="00090E28"/>
    <w:rsid w:val="00094972"/>
    <w:rsid w:val="00095EA5"/>
    <w:rsid w:val="000A23F1"/>
    <w:rsid w:val="000A2A1E"/>
    <w:rsid w:val="000B2FC0"/>
    <w:rsid w:val="000B5F2F"/>
    <w:rsid w:val="000B7B29"/>
    <w:rsid w:val="000D70FE"/>
    <w:rsid w:val="000D7BCC"/>
    <w:rsid w:val="000F20E4"/>
    <w:rsid w:val="000F2C0E"/>
    <w:rsid w:val="00101455"/>
    <w:rsid w:val="00103A61"/>
    <w:rsid w:val="001050EA"/>
    <w:rsid w:val="00122983"/>
    <w:rsid w:val="001240ED"/>
    <w:rsid w:val="00144671"/>
    <w:rsid w:val="00145FB2"/>
    <w:rsid w:val="0016025B"/>
    <w:rsid w:val="00162925"/>
    <w:rsid w:val="001727D3"/>
    <w:rsid w:val="0017409E"/>
    <w:rsid w:val="0017448B"/>
    <w:rsid w:val="00174CEC"/>
    <w:rsid w:val="0018225B"/>
    <w:rsid w:val="00183E3B"/>
    <w:rsid w:val="00190213"/>
    <w:rsid w:val="001A3242"/>
    <w:rsid w:val="001A72D4"/>
    <w:rsid w:val="001B31F7"/>
    <w:rsid w:val="001B33D5"/>
    <w:rsid w:val="001C1ADB"/>
    <w:rsid w:val="001C1AFD"/>
    <w:rsid w:val="001C1CA1"/>
    <w:rsid w:val="001C58C4"/>
    <w:rsid w:val="001C70AB"/>
    <w:rsid w:val="001E4140"/>
    <w:rsid w:val="001F6EAA"/>
    <w:rsid w:val="001F7B5F"/>
    <w:rsid w:val="00204426"/>
    <w:rsid w:val="00207077"/>
    <w:rsid w:val="002074A2"/>
    <w:rsid w:val="00215CA9"/>
    <w:rsid w:val="00230F47"/>
    <w:rsid w:val="00232F3D"/>
    <w:rsid w:val="0023484C"/>
    <w:rsid w:val="00242372"/>
    <w:rsid w:val="002459ED"/>
    <w:rsid w:val="00247406"/>
    <w:rsid w:val="0025421F"/>
    <w:rsid w:val="0025681F"/>
    <w:rsid w:val="00261D6C"/>
    <w:rsid w:val="00265566"/>
    <w:rsid w:val="002772B4"/>
    <w:rsid w:val="002834E6"/>
    <w:rsid w:val="002B122B"/>
    <w:rsid w:val="002B1952"/>
    <w:rsid w:val="002B4A42"/>
    <w:rsid w:val="002B5373"/>
    <w:rsid w:val="002D2593"/>
    <w:rsid w:val="002E100F"/>
    <w:rsid w:val="002F1ED7"/>
    <w:rsid w:val="002F4A79"/>
    <w:rsid w:val="002F509D"/>
    <w:rsid w:val="0030206A"/>
    <w:rsid w:val="00307002"/>
    <w:rsid w:val="00316EDB"/>
    <w:rsid w:val="0031743C"/>
    <w:rsid w:val="003175DD"/>
    <w:rsid w:val="003254EB"/>
    <w:rsid w:val="003372BD"/>
    <w:rsid w:val="003374DE"/>
    <w:rsid w:val="00340341"/>
    <w:rsid w:val="00340E3A"/>
    <w:rsid w:val="00342909"/>
    <w:rsid w:val="00343679"/>
    <w:rsid w:val="00350024"/>
    <w:rsid w:val="0037294B"/>
    <w:rsid w:val="00384320"/>
    <w:rsid w:val="003955D4"/>
    <w:rsid w:val="003B4509"/>
    <w:rsid w:val="003B5FCF"/>
    <w:rsid w:val="003C59CB"/>
    <w:rsid w:val="003C6219"/>
    <w:rsid w:val="003D56A6"/>
    <w:rsid w:val="003D7451"/>
    <w:rsid w:val="003E1948"/>
    <w:rsid w:val="003F0EF0"/>
    <w:rsid w:val="003F699A"/>
    <w:rsid w:val="004023BB"/>
    <w:rsid w:val="004252F4"/>
    <w:rsid w:val="00426077"/>
    <w:rsid w:val="0042724A"/>
    <w:rsid w:val="00453238"/>
    <w:rsid w:val="00454DF6"/>
    <w:rsid w:val="00460067"/>
    <w:rsid w:val="00483D3B"/>
    <w:rsid w:val="00486A11"/>
    <w:rsid w:val="004921F0"/>
    <w:rsid w:val="00493A27"/>
    <w:rsid w:val="004A067E"/>
    <w:rsid w:val="004A264F"/>
    <w:rsid w:val="004B203F"/>
    <w:rsid w:val="004B29A8"/>
    <w:rsid w:val="004C16E4"/>
    <w:rsid w:val="004C2C06"/>
    <w:rsid w:val="004D2017"/>
    <w:rsid w:val="004D29D7"/>
    <w:rsid w:val="004D4DD5"/>
    <w:rsid w:val="004D50C6"/>
    <w:rsid w:val="004E7B97"/>
    <w:rsid w:val="004F19C3"/>
    <w:rsid w:val="00502B82"/>
    <w:rsid w:val="00530C4B"/>
    <w:rsid w:val="005505E5"/>
    <w:rsid w:val="00553BEB"/>
    <w:rsid w:val="00553E4D"/>
    <w:rsid w:val="005573B0"/>
    <w:rsid w:val="00557D73"/>
    <w:rsid w:val="005600AC"/>
    <w:rsid w:val="00563BAF"/>
    <w:rsid w:val="00571D58"/>
    <w:rsid w:val="00574686"/>
    <w:rsid w:val="00590A83"/>
    <w:rsid w:val="00593A3F"/>
    <w:rsid w:val="005A16FD"/>
    <w:rsid w:val="005A1EFE"/>
    <w:rsid w:val="005A1FB5"/>
    <w:rsid w:val="005B211A"/>
    <w:rsid w:val="005B6374"/>
    <w:rsid w:val="005C4B91"/>
    <w:rsid w:val="005D014E"/>
    <w:rsid w:val="005E15CE"/>
    <w:rsid w:val="005F0129"/>
    <w:rsid w:val="0060327F"/>
    <w:rsid w:val="006032E1"/>
    <w:rsid w:val="00605273"/>
    <w:rsid w:val="00605327"/>
    <w:rsid w:val="00615A59"/>
    <w:rsid w:val="00623D88"/>
    <w:rsid w:val="00627BE9"/>
    <w:rsid w:val="0063004C"/>
    <w:rsid w:val="0063010A"/>
    <w:rsid w:val="0063237E"/>
    <w:rsid w:val="00633914"/>
    <w:rsid w:val="006462DF"/>
    <w:rsid w:val="00654219"/>
    <w:rsid w:val="00661666"/>
    <w:rsid w:val="00680B7C"/>
    <w:rsid w:val="00687069"/>
    <w:rsid w:val="006905B0"/>
    <w:rsid w:val="006944A6"/>
    <w:rsid w:val="006A5377"/>
    <w:rsid w:val="006C2D70"/>
    <w:rsid w:val="006E6E9A"/>
    <w:rsid w:val="006F5AE6"/>
    <w:rsid w:val="00700172"/>
    <w:rsid w:val="00701A03"/>
    <w:rsid w:val="00703FF8"/>
    <w:rsid w:val="00704823"/>
    <w:rsid w:val="007150FF"/>
    <w:rsid w:val="0071588D"/>
    <w:rsid w:val="007166B0"/>
    <w:rsid w:val="00717E01"/>
    <w:rsid w:val="0072219C"/>
    <w:rsid w:val="00722CD0"/>
    <w:rsid w:val="00733464"/>
    <w:rsid w:val="007353E2"/>
    <w:rsid w:val="00740FFA"/>
    <w:rsid w:val="007444CB"/>
    <w:rsid w:val="00745236"/>
    <w:rsid w:val="0075506D"/>
    <w:rsid w:val="00762A61"/>
    <w:rsid w:val="00772FB4"/>
    <w:rsid w:val="00777AF3"/>
    <w:rsid w:val="00780CF2"/>
    <w:rsid w:val="0078794E"/>
    <w:rsid w:val="00794E95"/>
    <w:rsid w:val="0079577D"/>
    <w:rsid w:val="007A0918"/>
    <w:rsid w:val="007A7425"/>
    <w:rsid w:val="007B5746"/>
    <w:rsid w:val="007B734F"/>
    <w:rsid w:val="007D40F7"/>
    <w:rsid w:val="007D6338"/>
    <w:rsid w:val="007E3D51"/>
    <w:rsid w:val="0080261D"/>
    <w:rsid w:val="0080280B"/>
    <w:rsid w:val="00802EE5"/>
    <w:rsid w:val="008047C0"/>
    <w:rsid w:val="00810788"/>
    <w:rsid w:val="00814252"/>
    <w:rsid w:val="00814729"/>
    <w:rsid w:val="00816311"/>
    <w:rsid w:val="008166ED"/>
    <w:rsid w:val="00821024"/>
    <w:rsid w:val="00832788"/>
    <w:rsid w:val="00836E45"/>
    <w:rsid w:val="0084475B"/>
    <w:rsid w:val="0085493E"/>
    <w:rsid w:val="008562E1"/>
    <w:rsid w:val="00861E16"/>
    <w:rsid w:val="00870FB2"/>
    <w:rsid w:val="00876FCE"/>
    <w:rsid w:val="008911FF"/>
    <w:rsid w:val="00897BD0"/>
    <w:rsid w:val="008A2E28"/>
    <w:rsid w:val="008B302C"/>
    <w:rsid w:val="008C2D24"/>
    <w:rsid w:val="008D0963"/>
    <w:rsid w:val="008D5822"/>
    <w:rsid w:val="008D6FE0"/>
    <w:rsid w:val="00901126"/>
    <w:rsid w:val="00901770"/>
    <w:rsid w:val="009136FF"/>
    <w:rsid w:val="00913F15"/>
    <w:rsid w:val="009142B0"/>
    <w:rsid w:val="0092287F"/>
    <w:rsid w:val="0093544B"/>
    <w:rsid w:val="00950FF3"/>
    <w:rsid w:val="00954169"/>
    <w:rsid w:val="00970E17"/>
    <w:rsid w:val="00974D35"/>
    <w:rsid w:val="0098280E"/>
    <w:rsid w:val="009855B3"/>
    <w:rsid w:val="00985B7E"/>
    <w:rsid w:val="009944ED"/>
    <w:rsid w:val="009957CC"/>
    <w:rsid w:val="00996942"/>
    <w:rsid w:val="009A2E8F"/>
    <w:rsid w:val="009B0248"/>
    <w:rsid w:val="009B184C"/>
    <w:rsid w:val="009D0DE8"/>
    <w:rsid w:val="009D4E55"/>
    <w:rsid w:val="009F4E55"/>
    <w:rsid w:val="009F6556"/>
    <w:rsid w:val="009F7AD9"/>
    <w:rsid w:val="00A00154"/>
    <w:rsid w:val="00A373DF"/>
    <w:rsid w:val="00A4297C"/>
    <w:rsid w:val="00A44B0A"/>
    <w:rsid w:val="00A60972"/>
    <w:rsid w:val="00A658B3"/>
    <w:rsid w:val="00A673BB"/>
    <w:rsid w:val="00A71B2E"/>
    <w:rsid w:val="00A71CC7"/>
    <w:rsid w:val="00A728BA"/>
    <w:rsid w:val="00A77775"/>
    <w:rsid w:val="00A82567"/>
    <w:rsid w:val="00A91446"/>
    <w:rsid w:val="00AB41ED"/>
    <w:rsid w:val="00AB48B2"/>
    <w:rsid w:val="00AC273F"/>
    <w:rsid w:val="00AC519E"/>
    <w:rsid w:val="00AE51DD"/>
    <w:rsid w:val="00AF1A61"/>
    <w:rsid w:val="00AF2A31"/>
    <w:rsid w:val="00AF7487"/>
    <w:rsid w:val="00B03DB8"/>
    <w:rsid w:val="00B12464"/>
    <w:rsid w:val="00B14B54"/>
    <w:rsid w:val="00B22125"/>
    <w:rsid w:val="00B243B3"/>
    <w:rsid w:val="00B442B5"/>
    <w:rsid w:val="00B5212F"/>
    <w:rsid w:val="00B53E7B"/>
    <w:rsid w:val="00B62AA3"/>
    <w:rsid w:val="00B670EA"/>
    <w:rsid w:val="00B775FA"/>
    <w:rsid w:val="00BA467C"/>
    <w:rsid w:val="00BA4A73"/>
    <w:rsid w:val="00BA7A88"/>
    <w:rsid w:val="00BB418F"/>
    <w:rsid w:val="00BB4D99"/>
    <w:rsid w:val="00BB6681"/>
    <w:rsid w:val="00BC5E27"/>
    <w:rsid w:val="00BD26C7"/>
    <w:rsid w:val="00BD52B3"/>
    <w:rsid w:val="00BE2470"/>
    <w:rsid w:val="00BF7FEC"/>
    <w:rsid w:val="00C0104C"/>
    <w:rsid w:val="00C10F4C"/>
    <w:rsid w:val="00C1515A"/>
    <w:rsid w:val="00C53949"/>
    <w:rsid w:val="00C62541"/>
    <w:rsid w:val="00C63B74"/>
    <w:rsid w:val="00C64A06"/>
    <w:rsid w:val="00C809F5"/>
    <w:rsid w:val="00C82A64"/>
    <w:rsid w:val="00C92B7F"/>
    <w:rsid w:val="00CB1AFD"/>
    <w:rsid w:val="00CC297B"/>
    <w:rsid w:val="00CC4AD2"/>
    <w:rsid w:val="00CD3AA3"/>
    <w:rsid w:val="00CE16E9"/>
    <w:rsid w:val="00CF1CDC"/>
    <w:rsid w:val="00CF214E"/>
    <w:rsid w:val="00CF3FB1"/>
    <w:rsid w:val="00CF5281"/>
    <w:rsid w:val="00D015E5"/>
    <w:rsid w:val="00D11954"/>
    <w:rsid w:val="00D14D70"/>
    <w:rsid w:val="00D15E55"/>
    <w:rsid w:val="00D17A36"/>
    <w:rsid w:val="00D22F82"/>
    <w:rsid w:val="00D2775F"/>
    <w:rsid w:val="00D40146"/>
    <w:rsid w:val="00D4074C"/>
    <w:rsid w:val="00D6305B"/>
    <w:rsid w:val="00D709E0"/>
    <w:rsid w:val="00DA1681"/>
    <w:rsid w:val="00DA208E"/>
    <w:rsid w:val="00DA3E68"/>
    <w:rsid w:val="00DA6176"/>
    <w:rsid w:val="00DB2418"/>
    <w:rsid w:val="00DB71F4"/>
    <w:rsid w:val="00DC221E"/>
    <w:rsid w:val="00DC50EF"/>
    <w:rsid w:val="00DD243E"/>
    <w:rsid w:val="00DD2DBA"/>
    <w:rsid w:val="00DD36FB"/>
    <w:rsid w:val="00DD3B75"/>
    <w:rsid w:val="00DD4A0F"/>
    <w:rsid w:val="00DD6A8D"/>
    <w:rsid w:val="00DD70B7"/>
    <w:rsid w:val="00DF5955"/>
    <w:rsid w:val="00DF5AF2"/>
    <w:rsid w:val="00E00643"/>
    <w:rsid w:val="00E0522C"/>
    <w:rsid w:val="00E117A7"/>
    <w:rsid w:val="00E24395"/>
    <w:rsid w:val="00E47776"/>
    <w:rsid w:val="00E56E67"/>
    <w:rsid w:val="00E572E8"/>
    <w:rsid w:val="00E857C7"/>
    <w:rsid w:val="00E901CE"/>
    <w:rsid w:val="00E96AD6"/>
    <w:rsid w:val="00EC3512"/>
    <w:rsid w:val="00EC7710"/>
    <w:rsid w:val="00ED346B"/>
    <w:rsid w:val="00EE1361"/>
    <w:rsid w:val="00EE2114"/>
    <w:rsid w:val="00EF5E61"/>
    <w:rsid w:val="00EF7910"/>
    <w:rsid w:val="00F10B78"/>
    <w:rsid w:val="00F1136B"/>
    <w:rsid w:val="00F27828"/>
    <w:rsid w:val="00F359B6"/>
    <w:rsid w:val="00F36D99"/>
    <w:rsid w:val="00F440FD"/>
    <w:rsid w:val="00F45F30"/>
    <w:rsid w:val="00F46986"/>
    <w:rsid w:val="00F537C8"/>
    <w:rsid w:val="00F57F2C"/>
    <w:rsid w:val="00F61423"/>
    <w:rsid w:val="00F62516"/>
    <w:rsid w:val="00F63556"/>
    <w:rsid w:val="00F6614C"/>
    <w:rsid w:val="00F714CB"/>
    <w:rsid w:val="00F82F68"/>
    <w:rsid w:val="00F84568"/>
    <w:rsid w:val="00F97D51"/>
    <w:rsid w:val="00FA69E2"/>
    <w:rsid w:val="00FB1248"/>
    <w:rsid w:val="00FD11CD"/>
    <w:rsid w:val="00FD2DF9"/>
    <w:rsid w:val="00FF251E"/>
    <w:rsid w:val="00FF7D8C"/>
    <w:rsid w:val="03E1D604"/>
    <w:rsid w:val="05FCA0FE"/>
    <w:rsid w:val="0689BA64"/>
    <w:rsid w:val="0B34DF38"/>
    <w:rsid w:val="0D03E6C9"/>
    <w:rsid w:val="0DCBC998"/>
    <w:rsid w:val="14EA3C37"/>
    <w:rsid w:val="16026127"/>
    <w:rsid w:val="179D1E1A"/>
    <w:rsid w:val="1C3382FF"/>
    <w:rsid w:val="20518C04"/>
    <w:rsid w:val="26994698"/>
    <w:rsid w:val="26C7F83D"/>
    <w:rsid w:val="2969129A"/>
    <w:rsid w:val="2D9D492F"/>
    <w:rsid w:val="2DE88095"/>
    <w:rsid w:val="364A7A94"/>
    <w:rsid w:val="375216A7"/>
    <w:rsid w:val="3AEE071E"/>
    <w:rsid w:val="3B5B7D1E"/>
    <w:rsid w:val="3BDCCEC7"/>
    <w:rsid w:val="3D70F8BD"/>
    <w:rsid w:val="417F58C3"/>
    <w:rsid w:val="44042258"/>
    <w:rsid w:val="4735EA67"/>
    <w:rsid w:val="47B9301D"/>
    <w:rsid w:val="51032DA4"/>
    <w:rsid w:val="513882CB"/>
    <w:rsid w:val="5210ED47"/>
    <w:rsid w:val="5231B424"/>
    <w:rsid w:val="546BE04D"/>
    <w:rsid w:val="54C9A700"/>
    <w:rsid w:val="568286FB"/>
    <w:rsid w:val="5819B410"/>
    <w:rsid w:val="5BD78739"/>
    <w:rsid w:val="5BFDD63E"/>
    <w:rsid w:val="5FE64DE8"/>
    <w:rsid w:val="605EE17A"/>
    <w:rsid w:val="64789F42"/>
    <w:rsid w:val="64C57FA5"/>
    <w:rsid w:val="65A94FD3"/>
    <w:rsid w:val="68036D0E"/>
    <w:rsid w:val="69CE741E"/>
    <w:rsid w:val="7058612A"/>
    <w:rsid w:val="705EF79D"/>
    <w:rsid w:val="779D1469"/>
    <w:rsid w:val="7CDDD682"/>
    <w:rsid w:val="7CE0D461"/>
    <w:rsid w:val="7E11E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6040"/>
  <w15:chartTrackingRefBased/>
  <w15:docId w15:val="{70F30922-E6C4-7247-BCE6-768E8F7F2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0F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0F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0F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0F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0F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0F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0F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0F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0F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0F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0F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0F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0F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0F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0F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0F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0F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0FF3"/>
    <w:rPr>
      <w:rFonts w:eastAsiaTheme="majorEastAsia" w:cstheme="majorBidi"/>
      <w:color w:val="272727" w:themeColor="text1" w:themeTint="D8"/>
    </w:rPr>
  </w:style>
  <w:style w:type="paragraph" w:styleId="Title">
    <w:name w:val="Title"/>
    <w:basedOn w:val="Normal"/>
    <w:next w:val="Normal"/>
    <w:link w:val="TitleChar"/>
    <w:uiPriority w:val="10"/>
    <w:qFormat/>
    <w:rsid w:val="00950F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0F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0F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0F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0FF3"/>
    <w:pPr>
      <w:spacing w:before="160"/>
      <w:jc w:val="center"/>
    </w:pPr>
    <w:rPr>
      <w:i/>
      <w:iCs/>
      <w:color w:val="404040" w:themeColor="text1" w:themeTint="BF"/>
    </w:rPr>
  </w:style>
  <w:style w:type="character" w:customStyle="1" w:styleId="QuoteChar">
    <w:name w:val="Quote Char"/>
    <w:basedOn w:val="DefaultParagraphFont"/>
    <w:link w:val="Quote"/>
    <w:uiPriority w:val="29"/>
    <w:rsid w:val="00950FF3"/>
    <w:rPr>
      <w:i/>
      <w:iCs/>
      <w:color w:val="404040" w:themeColor="text1" w:themeTint="BF"/>
    </w:rPr>
  </w:style>
  <w:style w:type="paragraph" w:styleId="ListParagraph">
    <w:name w:val="List Paragraph"/>
    <w:basedOn w:val="Normal"/>
    <w:uiPriority w:val="34"/>
    <w:qFormat/>
    <w:rsid w:val="00950FF3"/>
    <w:pPr>
      <w:ind w:left="720"/>
      <w:contextualSpacing/>
    </w:pPr>
  </w:style>
  <w:style w:type="character" w:styleId="IntenseEmphasis">
    <w:name w:val="Intense Emphasis"/>
    <w:basedOn w:val="DefaultParagraphFont"/>
    <w:uiPriority w:val="21"/>
    <w:qFormat/>
    <w:rsid w:val="00950FF3"/>
    <w:rPr>
      <w:i/>
      <w:iCs/>
      <w:color w:val="0F4761" w:themeColor="accent1" w:themeShade="BF"/>
    </w:rPr>
  </w:style>
  <w:style w:type="paragraph" w:styleId="IntenseQuote">
    <w:name w:val="Intense Quote"/>
    <w:basedOn w:val="Normal"/>
    <w:next w:val="Normal"/>
    <w:link w:val="IntenseQuoteChar"/>
    <w:uiPriority w:val="30"/>
    <w:qFormat/>
    <w:rsid w:val="00950F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0FF3"/>
    <w:rPr>
      <w:i/>
      <w:iCs/>
      <w:color w:val="0F4761" w:themeColor="accent1" w:themeShade="BF"/>
    </w:rPr>
  </w:style>
  <w:style w:type="character" w:styleId="IntenseReference">
    <w:name w:val="Intense Reference"/>
    <w:basedOn w:val="DefaultParagraphFont"/>
    <w:uiPriority w:val="32"/>
    <w:qFormat/>
    <w:rsid w:val="00950FF3"/>
    <w:rPr>
      <w:b/>
      <w:bCs/>
      <w:smallCaps/>
      <w:color w:val="0F4761" w:themeColor="accent1" w:themeShade="BF"/>
      <w:spacing w:val="5"/>
    </w:rPr>
  </w:style>
  <w:style w:type="paragraph" w:customStyle="1" w:styleId="paragraph">
    <w:name w:val="paragraph"/>
    <w:basedOn w:val="Normal"/>
    <w:rsid w:val="00C0104C"/>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C0104C"/>
  </w:style>
  <w:style w:type="character" w:customStyle="1" w:styleId="eop">
    <w:name w:val="eop"/>
    <w:basedOn w:val="DefaultParagraphFont"/>
    <w:rsid w:val="00C0104C"/>
  </w:style>
  <w:style w:type="character" w:customStyle="1" w:styleId="tabchar">
    <w:name w:val="tabchar"/>
    <w:basedOn w:val="DefaultParagraphFont"/>
    <w:rsid w:val="003E1948"/>
  </w:style>
  <w:style w:type="character" w:customStyle="1" w:styleId="scxw15172356">
    <w:name w:val="scxw15172356"/>
    <w:basedOn w:val="DefaultParagraphFont"/>
    <w:rsid w:val="003E1948"/>
  </w:style>
  <w:style w:type="table" w:styleId="TableGrid">
    <w:name w:val="Table Grid"/>
    <w:basedOn w:val="TableNormal"/>
    <w:uiPriority w:val="59"/>
    <w:rsid w:val="003B4509"/>
    <w:pPr>
      <w:spacing w:after="0" w:line="240" w:lineRule="auto"/>
    </w:pPr>
    <w:rPr>
      <w:rFonts w:eastAsiaTheme="minorEastAsia"/>
      <w:kern w:val="0"/>
      <w:lang w:eastAsia="ja-JP"/>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dnoteText">
    <w:name w:val="endnote text"/>
    <w:basedOn w:val="Normal"/>
    <w:link w:val="EndnoteTextChar"/>
    <w:uiPriority w:val="99"/>
    <w:semiHidden/>
    <w:unhideWhenUsed/>
    <w:rsid w:val="001C1AD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C1ADB"/>
    <w:rPr>
      <w:sz w:val="20"/>
      <w:szCs w:val="20"/>
    </w:rPr>
  </w:style>
  <w:style w:type="character" w:styleId="EndnoteReference">
    <w:name w:val="endnote reference"/>
    <w:basedOn w:val="DefaultParagraphFont"/>
    <w:uiPriority w:val="99"/>
    <w:semiHidden/>
    <w:unhideWhenUsed/>
    <w:rsid w:val="001C1ADB"/>
    <w:rPr>
      <w:vertAlign w:val="superscript"/>
    </w:rPr>
  </w:style>
  <w:style w:type="character" w:styleId="Hyperlink">
    <w:name w:val="Hyperlink"/>
    <w:basedOn w:val="DefaultParagraphFont"/>
    <w:uiPriority w:val="99"/>
    <w:unhideWhenUsed/>
    <w:rsid w:val="009142B0"/>
    <w:rPr>
      <w:color w:val="467886" w:themeColor="hyperlink"/>
      <w:u w:val="single"/>
    </w:rPr>
  </w:style>
  <w:style w:type="character" w:styleId="UnresolvedMention">
    <w:name w:val="Unresolved Mention"/>
    <w:basedOn w:val="DefaultParagraphFont"/>
    <w:uiPriority w:val="99"/>
    <w:semiHidden/>
    <w:unhideWhenUsed/>
    <w:rsid w:val="009142B0"/>
    <w:rPr>
      <w:color w:val="605E5C"/>
      <w:shd w:val="clear" w:color="auto" w:fill="E1DFDD"/>
    </w:rPr>
  </w:style>
  <w:style w:type="character" w:styleId="FollowedHyperlink">
    <w:name w:val="FollowedHyperlink"/>
    <w:basedOn w:val="DefaultParagraphFont"/>
    <w:uiPriority w:val="99"/>
    <w:semiHidden/>
    <w:unhideWhenUsed/>
    <w:rsid w:val="002B4A42"/>
    <w:rPr>
      <w:color w:val="96607D" w:themeColor="followedHyperlink"/>
      <w:u w:val="single"/>
    </w:rPr>
  </w:style>
  <w:style w:type="paragraph" w:styleId="Header">
    <w:name w:val="header"/>
    <w:basedOn w:val="Normal"/>
    <w:link w:val="HeaderChar"/>
    <w:uiPriority w:val="99"/>
    <w:unhideWhenUsed/>
    <w:rsid w:val="00E477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7776"/>
  </w:style>
  <w:style w:type="paragraph" w:styleId="Footer">
    <w:name w:val="footer"/>
    <w:basedOn w:val="Normal"/>
    <w:link w:val="FooterChar"/>
    <w:uiPriority w:val="99"/>
    <w:unhideWhenUsed/>
    <w:rsid w:val="00E477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7776"/>
  </w:style>
  <w:style w:type="character" w:styleId="PageNumber">
    <w:name w:val="page number"/>
    <w:basedOn w:val="DefaultParagraphFont"/>
    <w:uiPriority w:val="99"/>
    <w:semiHidden/>
    <w:unhideWhenUsed/>
    <w:rsid w:val="00901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052927">
      <w:bodyDiv w:val="1"/>
      <w:marLeft w:val="0"/>
      <w:marRight w:val="0"/>
      <w:marTop w:val="0"/>
      <w:marBottom w:val="0"/>
      <w:divBdr>
        <w:top w:val="none" w:sz="0" w:space="0" w:color="auto"/>
        <w:left w:val="none" w:sz="0" w:space="0" w:color="auto"/>
        <w:bottom w:val="none" w:sz="0" w:space="0" w:color="auto"/>
        <w:right w:val="none" w:sz="0" w:space="0" w:color="auto"/>
      </w:divBdr>
      <w:divsChild>
        <w:div w:id="681859372">
          <w:marLeft w:val="0"/>
          <w:marRight w:val="0"/>
          <w:marTop w:val="0"/>
          <w:marBottom w:val="0"/>
          <w:divBdr>
            <w:top w:val="none" w:sz="0" w:space="0" w:color="auto"/>
            <w:left w:val="none" w:sz="0" w:space="0" w:color="auto"/>
            <w:bottom w:val="none" w:sz="0" w:space="0" w:color="auto"/>
            <w:right w:val="none" w:sz="0" w:space="0" w:color="auto"/>
          </w:divBdr>
        </w:div>
        <w:div w:id="470634803">
          <w:marLeft w:val="0"/>
          <w:marRight w:val="0"/>
          <w:marTop w:val="0"/>
          <w:marBottom w:val="0"/>
          <w:divBdr>
            <w:top w:val="none" w:sz="0" w:space="0" w:color="auto"/>
            <w:left w:val="none" w:sz="0" w:space="0" w:color="auto"/>
            <w:bottom w:val="none" w:sz="0" w:space="0" w:color="auto"/>
            <w:right w:val="none" w:sz="0" w:space="0" w:color="auto"/>
          </w:divBdr>
        </w:div>
        <w:div w:id="1107509477">
          <w:marLeft w:val="0"/>
          <w:marRight w:val="0"/>
          <w:marTop w:val="0"/>
          <w:marBottom w:val="0"/>
          <w:divBdr>
            <w:top w:val="none" w:sz="0" w:space="0" w:color="auto"/>
            <w:left w:val="none" w:sz="0" w:space="0" w:color="auto"/>
            <w:bottom w:val="none" w:sz="0" w:space="0" w:color="auto"/>
            <w:right w:val="none" w:sz="0" w:space="0" w:color="auto"/>
          </w:divBdr>
        </w:div>
      </w:divsChild>
    </w:div>
    <w:div w:id="985936783">
      <w:bodyDiv w:val="1"/>
      <w:marLeft w:val="0"/>
      <w:marRight w:val="0"/>
      <w:marTop w:val="0"/>
      <w:marBottom w:val="0"/>
      <w:divBdr>
        <w:top w:val="none" w:sz="0" w:space="0" w:color="auto"/>
        <w:left w:val="none" w:sz="0" w:space="0" w:color="auto"/>
        <w:bottom w:val="none" w:sz="0" w:space="0" w:color="auto"/>
        <w:right w:val="none" w:sz="0" w:space="0" w:color="auto"/>
      </w:divBdr>
      <w:divsChild>
        <w:div w:id="455223911">
          <w:marLeft w:val="0"/>
          <w:marRight w:val="0"/>
          <w:marTop w:val="0"/>
          <w:marBottom w:val="0"/>
          <w:divBdr>
            <w:top w:val="none" w:sz="0" w:space="0" w:color="auto"/>
            <w:left w:val="none" w:sz="0" w:space="0" w:color="auto"/>
            <w:bottom w:val="none" w:sz="0" w:space="0" w:color="auto"/>
            <w:right w:val="none" w:sz="0" w:space="0" w:color="auto"/>
          </w:divBdr>
        </w:div>
        <w:div w:id="917058519">
          <w:marLeft w:val="0"/>
          <w:marRight w:val="0"/>
          <w:marTop w:val="0"/>
          <w:marBottom w:val="0"/>
          <w:divBdr>
            <w:top w:val="none" w:sz="0" w:space="0" w:color="auto"/>
            <w:left w:val="none" w:sz="0" w:space="0" w:color="auto"/>
            <w:bottom w:val="none" w:sz="0" w:space="0" w:color="auto"/>
            <w:right w:val="none" w:sz="0" w:space="0" w:color="auto"/>
          </w:divBdr>
        </w:div>
        <w:div w:id="1398170596">
          <w:marLeft w:val="0"/>
          <w:marRight w:val="0"/>
          <w:marTop w:val="0"/>
          <w:marBottom w:val="0"/>
          <w:divBdr>
            <w:top w:val="none" w:sz="0" w:space="0" w:color="auto"/>
            <w:left w:val="none" w:sz="0" w:space="0" w:color="auto"/>
            <w:bottom w:val="none" w:sz="0" w:space="0" w:color="auto"/>
            <w:right w:val="none" w:sz="0" w:space="0" w:color="auto"/>
          </w:divBdr>
        </w:div>
        <w:div w:id="946930481">
          <w:marLeft w:val="0"/>
          <w:marRight w:val="0"/>
          <w:marTop w:val="0"/>
          <w:marBottom w:val="0"/>
          <w:divBdr>
            <w:top w:val="none" w:sz="0" w:space="0" w:color="auto"/>
            <w:left w:val="none" w:sz="0" w:space="0" w:color="auto"/>
            <w:bottom w:val="none" w:sz="0" w:space="0" w:color="auto"/>
            <w:right w:val="none" w:sz="0" w:space="0" w:color="auto"/>
          </w:divBdr>
        </w:div>
        <w:div w:id="1736659674">
          <w:marLeft w:val="0"/>
          <w:marRight w:val="0"/>
          <w:marTop w:val="0"/>
          <w:marBottom w:val="0"/>
          <w:divBdr>
            <w:top w:val="none" w:sz="0" w:space="0" w:color="auto"/>
            <w:left w:val="none" w:sz="0" w:space="0" w:color="auto"/>
            <w:bottom w:val="none" w:sz="0" w:space="0" w:color="auto"/>
            <w:right w:val="none" w:sz="0" w:space="0" w:color="auto"/>
          </w:divBdr>
        </w:div>
        <w:div w:id="204101492">
          <w:marLeft w:val="0"/>
          <w:marRight w:val="0"/>
          <w:marTop w:val="0"/>
          <w:marBottom w:val="0"/>
          <w:divBdr>
            <w:top w:val="none" w:sz="0" w:space="0" w:color="auto"/>
            <w:left w:val="none" w:sz="0" w:space="0" w:color="auto"/>
            <w:bottom w:val="none" w:sz="0" w:space="0" w:color="auto"/>
            <w:right w:val="none" w:sz="0" w:space="0" w:color="auto"/>
          </w:divBdr>
        </w:div>
        <w:div w:id="213857717">
          <w:marLeft w:val="0"/>
          <w:marRight w:val="0"/>
          <w:marTop w:val="0"/>
          <w:marBottom w:val="0"/>
          <w:divBdr>
            <w:top w:val="none" w:sz="0" w:space="0" w:color="auto"/>
            <w:left w:val="none" w:sz="0" w:space="0" w:color="auto"/>
            <w:bottom w:val="none" w:sz="0" w:space="0" w:color="auto"/>
            <w:right w:val="none" w:sz="0" w:space="0" w:color="auto"/>
          </w:divBdr>
        </w:div>
        <w:div w:id="17535787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footer" Target="footer1.xml"/><Relationship Id="rId17" Type="http://schemas.openxmlformats.org/officeDocument/2006/relationships/hyperlink" Target="https://virginiamercury.com/briefs/state-survey-shows-barriers-to-prenatal-care-access-for-medicaid-patients/" TargetMode="External"/><Relationship Id="rId2" Type="http://schemas.openxmlformats.org/officeDocument/2006/relationships/settings" Target="settings.xml"/><Relationship Id="rId16" Type="http://schemas.openxmlformats.org/officeDocument/2006/relationships/hyperlink" Target="https://www.americanprogress.org/article/ensuring-healthy-births-prenatal-support/" TargetMode="Externa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www.mmhla.org/articles/black-maternal-mental-health-the-data-the-barriers-and-organizations-to-support" TargetMode="External"/><Relationship Id="rId10" Type="http://schemas.microsoft.com/office/2007/relationships/diagramDrawing" Target="diagrams/drawing1.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diagramColors" Target="diagrams/colors1.xml"/><Relationship Id="rId14" Type="http://schemas.openxmlformats.org/officeDocument/2006/relationships/hyperlink" Target="https://www.elevancehealth.com/our-approach-to-health/whole-health/how-does-where-you-live-affect-maternal-health"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3B0B200-5DF0-964F-AF87-77CFDED42B6C}" type="doc">
      <dgm:prSet loTypeId="urn:microsoft.com/office/officeart/2005/8/layout/lProcess1" loCatId="" qsTypeId="urn:microsoft.com/office/officeart/2005/8/quickstyle/simple1" qsCatId="simple" csTypeId="urn:microsoft.com/office/officeart/2005/8/colors/accent1_2" csCatId="accent1" phldr="1"/>
      <dgm:spPr/>
      <dgm:t>
        <a:bodyPr/>
        <a:lstStyle/>
        <a:p>
          <a:endParaRPr lang="en-US"/>
        </a:p>
      </dgm:t>
    </dgm:pt>
    <dgm:pt modelId="{DB867A24-5010-8747-A5BA-C2EC9008E02B}">
      <dgm:prSet phldrT="[Text]"/>
      <dgm:spPr/>
      <dgm:t>
        <a:bodyPr/>
        <a:lstStyle/>
        <a:p>
          <a:r>
            <a:rPr lang="en-US"/>
            <a:t>PubMed</a:t>
          </a:r>
        </a:p>
      </dgm:t>
    </dgm:pt>
    <dgm:pt modelId="{EE1F056E-2A05-034C-A64B-442805CE9D86}" type="parTrans" cxnId="{33E4D387-538E-1B4A-B21E-618F627CC39D}">
      <dgm:prSet/>
      <dgm:spPr/>
      <dgm:t>
        <a:bodyPr/>
        <a:lstStyle/>
        <a:p>
          <a:endParaRPr lang="en-US"/>
        </a:p>
      </dgm:t>
    </dgm:pt>
    <dgm:pt modelId="{D45BB652-9806-2D4B-8EEF-180EFBCFE1CB}" type="sibTrans" cxnId="{33E4D387-538E-1B4A-B21E-618F627CC39D}">
      <dgm:prSet/>
      <dgm:spPr/>
      <dgm:t>
        <a:bodyPr/>
        <a:lstStyle/>
        <a:p>
          <a:endParaRPr lang="en-US"/>
        </a:p>
      </dgm:t>
    </dgm:pt>
    <dgm:pt modelId="{AB2593E5-A7C4-7144-9077-78D4EFE3424A}">
      <dgm:prSet phldrT="[Text]" custT="1"/>
      <dgm:spPr/>
      <dgm:t>
        <a:bodyPr/>
        <a:lstStyle/>
        <a:p>
          <a:r>
            <a:rPr lang="en-US" sz="1200"/>
            <a:t>Search 2: prenatal care AND socioeconomic status</a:t>
          </a:r>
        </a:p>
        <a:p>
          <a:r>
            <a:rPr lang="en-US" sz="1200"/>
            <a:t>n= 807</a:t>
          </a:r>
        </a:p>
      </dgm:t>
    </dgm:pt>
    <dgm:pt modelId="{9CDBC2BF-2915-D649-8406-A8FB1F5E1FAD}" type="parTrans" cxnId="{6EE090D5-557D-8144-8F03-04C49E84CD94}">
      <dgm:prSet/>
      <dgm:spPr/>
      <dgm:t>
        <a:bodyPr/>
        <a:lstStyle/>
        <a:p>
          <a:endParaRPr lang="en-US"/>
        </a:p>
      </dgm:t>
    </dgm:pt>
    <dgm:pt modelId="{8A8435D4-350E-9A41-9D4F-7B0BBBA576A5}" type="sibTrans" cxnId="{6EE090D5-557D-8144-8F03-04C49E84CD94}">
      <dgm:prSet/>
      <dgm:spPr/>
      <dgm:t>
        <a:bodyPr/>
        <a:lstStyle/>
        <a:p>
          <a:endParaRPr lang="en-US"/>
        </a:p>
      </dgm:t>
    </dgm:pt>
    <dgm:pt modelId="{53068D78-A754-0C4F-80D9-D6F60A42C65A}">
      <dgm:prSet phldrT="[Text]" custT="1"/>
      <dgm:spPr/>
      <dgm:t>
        <a:bodyPr/>
        <a:lstStyle/>
        <a:p>
          <a:r>
            <a:rPr lang="en-US" sz="1400"/>
            <a:t>Total number of articles chosen based on research criteria: 8</a:t>
          </a:r>
        </a:p>
      </dgm:t>
    </dgm:pt>
    <dgm:pt modelId="{AF491CBC-5D8B-5444-855B-680FD56AB4C6}" type="parTrans" cxnId="{EF4EB3C1-FFB4-3141-AFA9-B5864222C2C8}">
      <dgm:prSet/>
      <dgm:spPr/>
      <dgm:t>
        <a:bodyPr/>
        <a:lstStyle/>
        <a:p>
          <a:endParaRPr lang="en-US"/>
        </a:p>
      </dgm:t>
    </dgm:pt>
    <dgm:pt modelId="{F4F02699-0EE3-494A-8D84-5C3F90AD9367}" type="sibTrans" cxnId="{EF4EB3C1-FFB4-3141-AFA9-B5864222C2C8}">
      <dgm:prSet/>
      <dgm:spPr/>
      <dgm:t>
        <a:bodyPr/>
        <a:lstStyle/>
        <a:p>
          <a:endParaRPr lang="en-US"/>
        </a:p>
      </dgm:t>
    </dgm:pt>
    <dgm:pt modelId="{A064506B-ABE6-2E42-A181-011856C0A21D}">
      <dgm:prSet phldrT="[Text]"/>
      <dgm:spPr/>
      <dgm:t>
        <a:bodyPr/>
        <a:lstStyle/>
        <a:p>
          <a:r>
            <a:rPr lang="en-US"/>
            <a:t>JSTOR</a:t>
          </a:r>
        </a:p>
      </dgm:t>
    </dgm:pt>
    <dgm:pt modelId="{0A0EA537-4103-A04C-A965-13BC9869EBDD}" type="parTrans" cxnId="{C39924BA-EC3B-FE4B-94F8-32F3C2CCEF30}">
      <dgm:prSet/>
      <dgm:spPr/>
      <dgm:t>
        <a:bodyPr/>
        <a:lstStyle/>
        <a:p>
          <a:endParaRPr lang="en-US"/>
        </a:p>
      </dgm:t>
    </dgm:pt>
    <dgm:pt modelId="{72A36E6B-9249-2C48-8703-CD2350685186}" type="sibTrans" cxnId="{C39924BA-EC3B-FE4B-94F8-32F3C2CCEF30}">
      <dgm:prSet/>
      <dgm:spPr/>
      <dgm:t>
        <a:bodyPr/>
        <a:lstStyle/>
        <a:p>
          <a:endParaRPr lang="en-US"/>
        </a:p>
      </dgm:t>
    </dgm:pt>
    <dgm:pt modelId="{38371298-0D9C-F44E-B909-499F468F617E}">
      <dgm:prSet phldrT="[Text]"/>
      <dgm:spPr/>
      <dgm:t>
        <a:bodyPr/>
        <a:lstStyle/>
        <a:p>
          <a:r>
            <a:rPr lang="en-US"/>
            <a:t>Search 2: prenatal care AND socioeconomic status</a:t>
          </a:r>
        </a:p>
        <a:p>
          <a:r>
            <a:rPr lang="en-US"/>
            <a:t>n= 1,676</a:t>
          </a:r>
        </a:p>
      </dgm:t>
    </dgm:pt>
    <dgm:pt modelId="{D7C993DA-249E-9040-9BC3-FE0C7E75D1DD}" type="parTrans" cxnId="{33B61687-FD51-0041-807E-2F68783ACD55}">
      <dgm:prSet/>
      <dgm:spPr/>
      <dgm:t>
        <a:bodyPr/>
        <a:lstStyle/>
        <a:p>
          <a:endParaRPr lang="en-US"/>
        </a:p>
      </dgm:t>
    </dgm:pt>
    <dgm:pt modelId="{46387E54-9878-7748-A543-82C9D65852B0}" type="sibTrans" cxnId="{33B61687-FD51-0041-807E-2F68783ACD55}">
      <dgm:prSet/>
      <dgm:spPr/>
      <dgm:t>
        <a:bodyPr/>
        <a:lstStyle/>
        <a:p>
          <a:endParaRPr lang="en-US"/>
        </a:p>
      </dgm:t>
    </dgm:pt>
    <dgm:pt modelId="{8F119DC7-775A-2A41-B10F-817706C526F9}">
      <dgm:prSet phldrT="[Text]" custT="1"/>
      <dgm:spPr/>
      <dgm:t>
        <a:bodyPr/>
        <a:lstStyle/>
        <a:p>
          <a:r>
            <a:rPr lang="en-US" sz="1400"/>
            <a:t>Total number of articles chosen based on research criteria: 2</a:t>
          </a:r>
        </a:p>
      </dgm:t>
    </dgm:pt>
    <dgm:pt modelId="{DB7035CE-B355-2C40-A23A-0D6E31312B87}" type="parTrans" cxnId="{E089D97B-1073-D94A-94B7-F6EFC3478950}">
      <dgm:prSet/>
      <dgm:spPr/>
      <dgm:t>
        <a:bodyPr/>
        <a:lstStyle/>
        <a:p>
          <a:endParaRPr lang="en-US"/>
        </a:p>
      </dgm:t>
    </dgm:pt>
    <dgm:pt modelId="{C2EEF822-49CE-7D46-B211-A3237DA30593}" type="sibTrans" cxnId="{E089D97B-1073-D94A-94B7-F6EFC3478950}">
      <dgm:prSet/>
      <dgm:spPr/>
      <dgm:t>
        <a:bodyPr/>
        <a:lstStyle/>
        <a:p>
          <a:endParaRPr lang="en-US"/>
        </a:p>
      </dgm:t>
    </dgm:pt>
    <dgm:pt modelId="{9B0ACE6F-66C8-8847-9EA5-BDE1D85CC829}">
      <dgm:prSet custT="1"/>
      <dgm:spPr/>
      <dgm:t>
        <a:bodyPr/>
        <a:lstStyle/>
        <a:p>
          <a:r>
            <a:rPr lang="en-US" sz="1200"/>
            <a:t>Inclusion/exclusion:</a:t>
          </a:r>
        </a:p>
        <a:p>
          <a:r>
            <a:rPr lang="en-US" sz="1200"/>
            <a:t>Publication Date: 2015-2025</a:t>
          </a:r>
        </a:p>
        <a:p>
          <a:r>
            <a:rPr lang="en-US" sz="1200"/>
            <a:t>Free full text</a:t>
          </a:r>
        </a:p>
      </dgm:t>
    </dgm:pt>
    <dgm:pt modelId="{6C256335-0091-F346-8774-04222B29F632}" type="parTrans" cxnId="{05696655-1478-9B48-8E74-5C2960E72B16}">
      <dgm:prSet/>
      <dgm:spPr/>
      <dgm:t>
        <a:bodyPr/>
        <a:lstStyle/>
        <a:p>
          <a:endParaRPr lang="en-US"/>
        </a:p>
      </dgm:t>
    </dgm:pt>
    <dgm:pt modelId="{0173BB21-DCBC-104B-A1A7-6CFFDD3DCBF4}" type="sibTrans" cxnId="{05696655-1478-9B48-8E74-5C2960E72B16}">
      <dgm:prSet/>
      <dgm:spPr/>
      <dgm:t>
        <a:bodyPr/>
        <a:lstStyle/>
        <a:p>
          <a:endParaRPr lang="en-US"/>
        </a:p>
      </dgm:t>
    </dgm:pt>
    <dgm:pt modelId="{DEAE4F01-E7AA-7E47-B99F-2DE53E9E29F0}">
      <dgm:prSet custT="1"/>
      <dgm:spPr/>
      <dgm:t>
        <a:bodyPr/>
        <a:lstStyle/>
        <a:p>
          <a:r>
            <a:rPr lang="en-US" sz="1100"/>
            <a:t>Search 4: prenatal care AND socioeconomic status AND race AND United States</a:t>
          </a:r>
        </a:p>
        <a:p>
          <a:r>
            <a:rPr lang="en-US" sz="1100"/>
            <a:t>n= 61</a:t>
          </a:r>
        </a:p>
      </dgm:t>
    </dgm:pt>
    <dgm:pt modelId="{D824EC81-C6AA-B647-B68A-94C09ACA8A2D}" type="parTrans" cxnId="{7E674007-2DFA-C141-9441-8336F5AD6E53}">
      <dgm:prSet/>
      <dgm:spPr/>
      <dgm:t>
        <a:bodyPr/>
        <a:lstStyle/>
        <a:p>
          <a:endParaRPr lang="en-US"/>
        </a:p>
      </dgm:t>
    </dgm:pt>
    <dgm:pt modelId="{3FF2CBD6-B7EC-8B4C-A9A7-F3C2368210C5}" type="sibTrans" cxnId="{7E674007-2DFA-C141-9441-8336F5AD6E53}">
      <dgm:prSet/>
      <dgm:spPr/>
      <dgm:t>
        <a:bodyPr/>
        <a:lstStyle/>
        <a:p>
          <a:endParaRPr lang="en-US"/>
        </a:p>
      </dgm:t>
    </dgm:pt>
    <dgm:pt modelId="{24EB3D2D-03CE-C443-9F39-093E8B54FC1A}">
      <dgm:prSet custT="1"/>
      <dgm:spPr/>
      <dgm:t>
        <a:bodyPr/>
        <a:lstStyle/>
        <a:p>
          <a:r>
            <a:rPr lang="en-US" sz="1200"/>
            <a:t>Search 3: prenatal care AND socioeconomic status AND race</a:t>
          </a:r>
        </a:p>
        <a:p>
          <a:r>
            <a:rPr lang="en-US" sz="1200"/>
            <a:t>n= 75</a:t>
          </a:r>
        </a:p>
      </dgm:t>
    </dgm:pt>
    <dgm:pt modelId="{23795EB3-A6BE-DD45-81B7-9E2C6076F37F}" type="parTrans" cxnId="{B2826804-FF32-A648-B1C2-85385448CAAA}">
      <dgm:prSet/>
      <dgm:spPr/>
      <dgm:t>
        <a:bodyPr/>
        <a:lstStyle/>
        <a:p>
          <a:endParaRPr lang="en-US"/>
        </a:p>
      </dgm:t>
    </dgm:pt>
    <dgm:pt modelId="{407452E0-9D08-DA46-8145-FB11B96F79E4}" type="sibTrans" cxnId="{B2826804-FF32-A648-B1C2-85385448CAAA}">
      <dgm:prSet/>
      <dgm:spPr/>
      <dgm:t>
        <a:bodyPr/>
        <a:lstStyle/>
        <a:p>
          <a:endParaRPr lang="en-US"/>
        </a:p>
      </dgm:t>
    </dgm:pt>
    <dgm:pt modelId="{715F3141-B678-FC4B-B553-8CD32B25A3A5}">
      <dgm:prSet custT="1"/>
      <dgm:spPr/>
      <dgm:t>
        <a:bodyPr/>
        <a:lstStyle/>
        <a:p>
          <a:r>
            <a:rPr lang="en-US" sz="1400"/>
            <a:t>Inclusion/exclusion:</a:t>
          </a:r>
        </a:p>
        <a:p>
          <a:r>
            <a:rPr lang="en-US" sz="1400"/>
            <a:t>Publication Date: 2015-2025</a:t>
          </a:r>
        </a:p>
      </dgm:t>
    </dgm:pt>
    <dgm:pt modelId="{31361DBD-9B77-5443-9A29-ABCF46898549}" type="parTrans" cxnId="{3D45671D-BCCA-BB42-94E1-D2A32A2C58C0}">
      <dgm:prSet/>
      <dgm:spPr/>
      <dgm:t>
        <a:bodyPr/>
        <a:lstStyle/>
        <a:p>
          <a:endParaRPr lang="en-US"/>
        </a:p>
      </dgm:t>
    </dgm:pt>
    <dgm:pt modelId="{49F69368-0D1E-8D49-B300-754377F165FF}" type="sibTrans" cxnId="{3D45671D-BCCA-BB42-94E1-D2A32A2C58C0}">
      <dgm:prSet/>
      <dgm:spPr/>
      <dgm:t>
        <a:bodyPr/>
        <a:lstStyle/>
        <a:p>
          <a:endParaRPr lang="en-US"/>
        </a:p>
      </dgm:t>
    </dgm:pt>
    <dgm:pt modelId="{7FF93089-631B-9E49-AD2D-4E5BCCC7E42C}">
      <dgm:prSet/>
      <dgm:spPr/>
      <dgm:t>
        <a:bodyPr/>
        <a:lstStyle/>
        <a:p>
          <a:r>
            <a:rPr lang="en-US"/>
            <a:t>Search 3: prenatal care AND socioeconomic status AND race</a:t>
          </a:r>
        </a:p>
        <a:p>
          <a:r>
            <a:rPr lang="en-US"/>
            <a:t>n= 889</a:t>
          </a:r>
        </a:p>
      </dgm:t>
    </dgm:pt>
    <dgm:pt modelId="{3070B46F-01C5-A042-9AE7-B334F95CC717}" type="parTrans" cxnId="{74A88C3C-AB42-B942-BB5E-14FDEFEFEE8D}">
      <dgm:prSet/>
      <dgm:spPr/>
      <dgm:t>
        <a:bodyPr/>
        <a:lstStyle/>
        <a:p>
          <a:endParaRPr lang="en-US"/>
        </a:p>
      </dgm:t>
    </dgm:pt>
    <dgm:pt modelId="{ADA3E4CB-3375-D448-A3B5-CCE8FC762F2A}" type="sibTrans" cxnId="{74A88C3C-AB42-B942-BB5E-14FDEFEFEE8D}">
      <dgm:prSet/>
      <dgm:spPr/>
      <dgm:t>
        <a:bodyPr/>
        <a:lstStyle/>
        <a:p>
          <a:endParaRPr lang="en-US"/>
        </a:p>
      </dgm:t>
    </dgm:pt>
    <dgm:pt modelId="{4BDB0488-C5CD-0548-AA72-860F54005BFF}">
      <dgm:prSet custT="1"/>
      <dgm:spPr/>
      <dgm:t>
        <a:bodyPr/>
        <a:lstStyle/>
        <a:p>
          <a:r>
            <a:rPr lang="en-US" sz="1100"/>
            <a:t>Search 4: prenatal care AND socioeconomic status AND race AND United States</a:t>
          </a:r>
        </a:p>
        <a:p>
          <a:r>
            <a:rPr lang="en-US" sz="1100"/>
            <a:t>n= 780</a:t>
          </a:r>
        </a:p>
      </dgm:t>
    </dgm:pt>
    <dgm:pt modelId="{D43F8168-7D37-754A-80A0-FA54BD24530A}" type="parTrans" cxnId="{4E9C38E8-23C3-204C-98DF-1F79DA1E5276}">
      <dgm:prSet/>
      <dgm:spPr/>
      <dgm:t>
        <a:bodyPr/>
        <a:lstStyle/>
        <a:p>
          <a:endParaRPr lang="en-US"/>
        </a:p>
      </dgm:t>
    </dgm:pt>
    <dgm:pt modelId="{4FDAB947-FC36-2140-A66D-672C3E6C0350}" type="sibTrans" cxnId="{4E9C38E8-23C3-204C-98DF-1F79DA1E5276}">
      <dgm:prSet/>
      <dgm:spPr/>
      <dgm:t>
        <a:bodyPr/>
        <a:lstStyle/>
        <a:p>
          <a:endParaRPr lang="en-US"/>
        </a:p>
      </dgm:t>
    </dgm:pt>
    <dgm:pt modelId="{53C1ACCA-0D32-7E4F-BBB6-1F3F54FAFF94}">
      <dgm:prSet/>
      <dgm:spPr/>
      <dgm:t>
        <a:bodyPr/>
        <a:lstStyle/>
        <a:p>
          <a:r>
            <a:rPr lang="en-US"/>
            <a:t>Search 1: prenatal care</a:t>
          </a:r>
        </a:p>
        <a:p>
          <a:r>
            <a:rPr lang="en-US"/>
            <a:t>n= 5,812</a:t>
          </a:r>
        </a:p>
      </dgm:t>
    </dgm:pt>
    <dgm:pt modelId="{413D2A28-5B38-274A-AD22-24901D0AAE43}" type="parTrans" cxnId="{C8B27459-65E2-4244-A85E-4432D0AA2D0B}">
      <dgm:prSet/>
      <dgm:spPr/>
      <dgm:t>
        <a:bodyPr/>
        <a:lstStyle/>
        <a:p>
          <a:endParaRPr lang="en-US"/>
        </a:p>
      </dgm:t>
    </dgm:pt>
    <dgm:pt modelId="{765F4C83-9A9C-644B-9FCF-2A80F0AC34AC}" type="sibTrans" cxnId="{C8B27459-65E2-4244-A85E-4432D0AA2D0B}">
      <dgm:prSet/>
      <dgm:spPr/>
      <dgm:t>
        <a:bodyPr/>
        <a:lstStyle/>
        <a:p>
          <a:endParaRPr lang="en-US"/>
        </a:p>
      </dgm:t>
    </dgm:pt>
    <dgm:pt modelId="{6F79E676-2033-6649-9C38-54FDD68354F5}">
      <dgm:prSet/>
      <dgm:spPr/>
      <dgm:t>
        <a:bodyPr/>
        <a:lstStyle/>
        <a:p>
          <a:r>
            <a:rPr lang="en-US"/>
            <a:t>Search 1: prenatal care</a:t>
          </a:r>
        </a:p>
        <a:p>
          <a:r>
            <a:rPr lang="en-US"/>
            <a:t>n= 16,937</a:t>
          </a:r>
        </a:p>
      </dgm:t>
    </dgm:pt>
    <dgm:pt modelId="{0D11B7F9-4F26-534C-A4F2-831E6B4FFEE1}" type="parTrans" cxnId="{2676B089-986C-EB48-B87F-E4EB400EB307}">
      <dgm:prSet/>
      <dgm:spPr/>
      <dgm:t>
        <a:bodyPr/>
        <a:lstStyle/>
        <a:p>
          <a:endParaRPr lang="en-US"/>
        </a:p>
      </dgm:t>
    </dgm:pt>
    <dgm:pt modelId="{383D4E1F-BF17-794A-BE54-4B38C97B1515}" type="sibTrans" cxnId="{2676B089-986C-EB48-B87F-E4EB400EB307}">
      <dgm:prSet/>
      <dgm:spPr/>
      <dgm:t>
        <a:bodyPr/>
        <a:lstStyle/>
        <a:p>
          <a:endParaRPr lang="en-US"/>
        </a:p>
      </dgm:t>
    </dgm:pt>
    <dgm:pt modelId="{5EB75542-3B39-194C-9583-6C86A0334752}" type="pres">
      <dgm:prSet presAssocID="{13B0B200-5DF0-964F-AF87-77CFDED42B6C}" presName="Name0" presStyleCnt="0">
        <dgm:presLayoutVars>
          <dgm:dir/>
          <dgm:animLvl val="lvl"/>
          <dgm:resizeHandles val="exact"/>
        </dgm:presLayoutVars>
      </dgm:prSet>
      <dgm:spPr/>
    </dgm:pt>
    <dgm:pt modelId="{72528F50-4A12-9049-9827-FE5112640A1D}" type="pres">
      <dgm:prSet presAssocID="{DB867A24-5010-8747-A5BA-C2EC9008E02B}" presName="vertFlow" presStyleCnt="0"/>
      <dgm:spPr/>
    </dgm:pt>
    <dgm:pt modelId="{1315DC1E-F613-8743-84D0-1CA5E04A2D61}" type="pres">
      <dgm:prSet presAssocID="{DB867A24-5010-8747-A5BA-C2EC9008E02B}" presName="header" presStyleLbl="node1" presStyleIdx="0" presStyleCnt="2"/>
      <dgm:spPr/>
    </dgm:pt>
    <dgm:pt modelId="{0F95DB2B-12B6-CB43-97CC-9C61A03D86BE}" type="pres">
      <dgm:prSet presAssocID="{0D11B7F9-4F26-534C-A4F2-831E6B4FFEE1}" presName="parTrans" presStyleLbl="sibTrans2D1" presStyleIdx="0" presStyleCnt="12"/>
      <dgm:spPr/>
    </dgm:pt>
    <dgm:pt modelId="{900DD32F-8293-1846-B2DD-2F3372D81E51}" type="pres">
      <dgm:prSet presAssocID="{6F79E676-2033-6649-9C38-54FDD68354F5}" presName="child" presStyleLbl="alignAccFollowNode1" presStyleIdx="0" presStyleCnt="12">
        <dgm:presLayoutVars>
          <dgm:chMax val="0"/>
          <dgm:bulletEnabled val="1"/>
        </dgm:presLayoutVars>
      </dgm:prSet>
      <dgm:spPr/>
    </dgm:pt>
    <dgm:pt modelId="{97FD28CD-C35E-5641-A4BD-BCF42D678403}" type="pres">
      <dgm:prSet presAssocID="{383D4E1F-BF17-794A-BE54-4B38C97B1515}" presName="sibTrans" presStyleLbl="sibTrans2D1" presStyleIdx="1" presStyleCnt="12"/>
      <dgm:spPr/>
    </dgm:pt>
    <dgm:pt modelId="{29A657F2-D7B3-844C-B25D-995A5646A576}" type="pres">
      <dgm:prSet presAssocID="{AB2593E5-A7C4-7144-9077-78D4EFE3424A}" presName="child" presStyleLbl="alignAccFollowNode1" presStyleIdx="1" presStyleCnt="12">
        <dgm:presLayoutVars>
          <dgm:chMax val="0"/>
          <dgm:bulletEnabled val="1"/>
        </dgm:presLayoutVars>
      </dgm:prSet>
      <dgm:spPr/>
    </dgm:pt>
    <dgm:pt modelId="{E0D44D7B-A500-3646-9817-8BEAB400B211}" type="pres">
      <dgm:prSet presAssocID="{8A8435D4-350E-9A41-9D4F-7B0BBBA576A5}" presName="sibTrans" presStyleLbl="sibTrans2D1" presStyleIdx="2" presStyleCnt="12"/>
      <dgm:spPr/>
    </dgm:pt>
    <dgm:pt modelId="{09A46A46-C418-144F-945A-6BA6153F0A1E}" type="pres">
      <dgm:prSet presAssocID="{24EB3D2D-03CE-C443-9F39-093E8B54FC1A}" presName="child" presStyleLbl="alignAccFollowNode1" presStyleIdx="2" presStyleCnt="12">
        <dgm:presLayoutVars>
          <dgm:chMax val="0"/>
          <dgm:bulletEnabled val="1"/>
        </dgm:presLayoutVars>
      </dgm:prSet>
      <dgm:spPr/>
    </dgm:pt>
    <dgm:pt modelId="{48DD5C1F-D51A-D941-8E81-0CB543CA132C}" type="pres">
      <dgm:prSet presAssocID="{407452E0-9D08-DA46-8145-FB11B96F79E4}" presName="sibTrans" presStyleLbl="sibTrans2D1" presStyleIdx="3" presStyleCnt="12"/>
      <dgm:spPr/>
    </dgm:pt>
    <dgm:pt modelId="{7DA0E2D6-0121-2447-A342-5D7645F06D7C}" type="pres">
      <dgm:prSet presAssocID="{DEAE4F01-E7AA-7E47-B99F-2DE53E9E29F0}" presName="child" presStyleLbl="alignAccFollowNode1" presStyleIdx="3" presStyleCnt="12">
        <dgm:presLayoutVars>
          <dgm:chMax val="0"/>
          <dgm:bulletEnabled val="1"/>
        </dgm:presLayoutVars>
      </dgm:prSet>
      <dgm:spPr/>
    </dgm:pt>
    <dgm:pt modelId="{B9674082-56E1-5C41-85C8-2229E20C6731}" type="pres">
      <dgm:prSet presAssocID="{3FF2CBD6-B7EC-8B4C-A9A7-F3C2368210C5}" presName="sibTrans" presStyleLbl="sibTrans2D1" presStyleIdx="4" presStyleCnt="12"/>
      <dgm:spPr/>
    </dgm:pt>
    <dgm:pt modelId="{A815D63E-8785-0347-959D-35F7288E06AD}" type="pres">
      <dgm:prSet presAssocID="{9B0ACE6F-66C8-8847-9EA5-BDE1D85CC829}" presName="child" presStyleLbl="alignAccFollowNode1" presStyleIdx="4" presStyleCnt="12">
        <dgm:presLayoutVars>
          <dgm:chMax val="0"/>
          <dgm:bulletEnabled val="1"/>
        </dgm:presLayoutVars>
      </dgm:prSet>
      <dgm:spPr/>
    </dgm:pt>
    <dgm:pt modelId="{95B37C54-D0AC-1F46-B3BC-7EA4460173A8}" type="pres">
      <dgm:prSet presAssocID="{0173BB21-DCBC-104B-A1A7-6CFFDD3DCBF4}" presName="sibTrans" presStyleLbl="sibTrans2D1" presStyleIdx="5" presStyleCnt="12"/>
      <dgm:spPr/>
    </dgm:pt>
    <dgm:pt modelId="{596EDDC9-B02D-2049-9AC4-9A5A7B8EA373}" type="pres">
      <dgm:prSet presAssocID="{53068D78-A754-0C4F-80D9-D6F60A42C65A}" presName="child" presStyleLbl="alignAccFollowNode1" presStyleIdx="5" presStyleCnt="12">
        <dgm:presLayoutVars>
          <dgm:chMax val="0"/>
          <dgm:bulletEnabled val="1"/>
        </dgm:presLayoutVars>
      </dgm:prSet>
      <dgm:spPr/>
    </dgm:pt>
    <dgm:pt modelId="{4E8A26A7-04F0-EF4A-93DA-450518AD314C}" type="pres">
      <dgm:prSet presAssocID="{DB867A24-5010-8747-A5BA-C2EC9008E02B}" presName="hSp" presStyleCnt="0"/>
      <dgm:spPr/>
    </dgm:pt>
    <dgm:pt modelId="{7F4A87EF-C46F-4442-8A58-E6DD90F7F6E2}" type="pres">
      <dgm:prSet presAssocID="{A064506B-ABE6-2E42-A181-011856C0A21D}" presName="vertFlow" presStyleCnt="0"/>
      <dgm:spPr/>
    </dgm:pt>
    <dgm:pt modelId="{43DABE2E-BB3F-B644-A395-14DC77FC621A}" type="pres">
      <dgm:prSet presAssocID="{A064506B-ABE6-2E42-A181-011856C0A21D}" presName="header" presStyleLbl="node1" presStyleIdx="1" presStyleCnt="2"/>
      <dgm:spPr/>
    </dgm:pt>
    <dgm:pt modelId="{7662A4D6-4C58-3145-8F22-DA2FBBAA2D4A}" type="pres">
      <dgm:prSet presAssocID="{413D2A28-5B38-274A-AD22-24901D0AAE43}" presName="parTrans" presStyleLbl="sibTrans2D1" presStyleIdx="6" presStyleCnt="12"/>
      <dgm:spPr/>
    </dgm:pt>
    <dgm:pt modelId="{916023E2-761D-944E-84CA-6505B67F80A8}" type="pres">
      <dgm:prSet presAssocID="{53C1ACCA-0D32-7E4F-BBB6-1F3F54FAFF94}" presName="child" presStyleLbl="alignAccFollowNode1" presStyleIdx="6" presStyleCnt="12">
        <dgm:presLayoutVars>
          <dgm:chMax val="0"/>
          <dgm:bulletEnabled val="1"/>
        </dgm:presLayoutVars>
      </dgm:prSet>
      <dgm:spPr/>
    </dgm:pt>
    <dgm:pt modelId="{442001B9-46DB-5740-AFA3-14472C39A46F}" type="pres">
      <dgm:prSet presAssocID="{765F4C83-9A9C-644B-9FCF-2A80F0AC34AC}" presName="sibTrans" presStyleLbl="sibTrans2D1" presStyleIdx="7" presStyleCnt="12"/>
      <dgm:spPr/>
    </dgm:pt>
    <dgm:pt modelId="{8496DB37-A076-F14B-A0AD-A25B9B5D5427}" type="pres">
      <dgm:prSet presAssocID="{38371298-0D9C-F44E-B909-499F468F617E}" presName="child" presStyleLbl="alignAccFollowNode1" presStyleIdx="7" presStyleCnt="12">
        <dgm:presLayoutVars>
          <dgm:chMax val="0"/>
          <dgm:bulletEnabled val="1"/>
        </dgm:presLayoutVars>
      </dgm:prSet>
      <dgm:spPr/>
    </dgm:pt>
    <dgm:pt modelId="{ABC6D2D8-5489-5D4F-A30D-D724578F983D}" type="pres">
      <dgm:prSet presAssocID="{46387E54-9878-7748-A543-82C9D65852B0}" presName="sibTrans" presStyleLbl="sibTrans2D1" presStyleIdx="8" presStyleCnt="12"/>
      <dgm:spPr/>
    </dgm:pt>
    <dgm:pt modelId="{79B150D0-B0A9-B847-8D15-E7945AAF423B}" type="pres">
      <dgm:prSet presAssocID="{7FF93089-631B-9E49-AD2D-4E5BCCC7E42C}" presName="child" presStyleLbl="alignAccFollowNode1" presStyleIdx="8" presStyleCnt="12">
        <dgm:presLayoutVars>
          <dgm:chMax val="0"/>
          <dgm:bulletEnabled val="1"/>
        </dgm:presLayoutVars>
      </dgm:prSet>
      <dgm:spPr/>
    </dgm:pt>
    <dgm:pt modelId="{99DC1827-00B4-7A4B-8BA6-73D6342E8FE9}" type="pres">
      <dgm:prSet presAssocID="{ADA3E4CB-3375-D448-A3B5-CCE8FC762F2A}" presName="sibTrans" presStyleLbl="sibTrans2D1" presStyleIdx="9" presStyleCnt="12"/>
      <dgm:spPr/>
    </dgm:pt>
    <dgm:pt modelId="{71445071-445A-3542-B8AF-B67C28C5FF50}" type="pres">
      <dgm:prSet presAssocID="{4BDB0488-C5CD-0548-AA72-860F54005BFF}" presName="child" presStyleLbl="alignAccFollowNode1" presStyleIdx="9" presStyleCnt="12">
        <dgm:presLayoutVars>
          <dgm:chMax val="0"/>
          <dgm:bulletEnabled val="1"/>
        </dgm:presLayoutVars>
      </dgm:prSet>
      <dgm:spPr/>
    </dgm:pt>
    <dgm:pt modelId="{3C4F5B3A-0A29-BB47-83BE-A57295E65731}" type="pres">
      <dgm:prSet presAssocID="{4FDAB947-FC36-2140-A66D-672C3E6C0350}" presName="sibTrans" presStyleLbl="sibTrans2D1" presStyleIdx="10" presStyleCnt="12"/>
      <dgm:spPr/>
    </dgm:pt>
    <dgm:pt modelId="{5EA85BBE-F9C8-9447-9172-B3E69044A51C}" type="pres">
      <dgm:prSet presAssocID="{715F3141-B678-FC4B-B553-8CD32B25A3A5}" presName="child" presStyleLbl="alignAccFollowNode1" presStyleIdx="10" presStyleCnt="12">
        <dgm:presLayoutVars>
          <dgm:chMax val="0"/>
          <dgm:bulletEnabled val="1"/>
        </dgm:presLayoutVars>
      </dgm:prSet>
      <dgm:spPr/>
    </dgm:pt>
    <dgm:pt modelId="{6D43A560-88CE-1146-B1A3-B574474FCC1E}" type="pres">
      <dgm:prSet presAssocID="{49F69368-0D1E-8D49-B300-754377F165FF}" presName="sibTrans" presStyleLbl="sibTrans2D1" presStyleIdx="11" presStyleCnt="12"/>
      <dgm:spPr/>
    </dgm:pt>
    <dgm:pt modelId="{64EDB720-CEEF-AB46-BA53-DA8A5DBB41DD}" type="pres">
      <dgm:prSet presAssocID="{8F119DC7-775A-2A41-B10F-817706C526F9}" presName="child" presStyleLbl="alignAccFollowNode1" presStyleIdx="11" presStyleCnt="12">
        <dgm:presLayoutVars>
          <dgm:chMax val="0"/>
          <dgm:bulletEnabled val="1"/>
        </dgm:presLayoutVars>
      </dgm:prSet>
      <dgm:spPr/>
    </dgm:pt>
  </dgm:ptLst>
  <dgm:cxnLst>
    <dgm:cxn modelId="{B2826804-FF32-A648-B1C2-85385448CAAA}" srcId="{DB867A24-5010-8747-A5BA-C2EC9008E02B}" destId="{24EB3D2D-03CE-C443-9F39-093E8B54FC1A}" srcOrd="2" destOrd="0" parTransId="{23795EB3-A6BE-DD45-81B7-9E2C6076F37F}" sibTransId="{407452E0-9D08-DA46-8145-FB11B96F79E4}"/>
    <dgm:cxn modelId="{6BA5BB04-85ED-8F4D-BFFB-94C65121746C}" type="presOf" srcId="{6F79E676-2033-6649-9C38-54FDD68354F5}" destId="{900DD32F-8293-1846-B2DD-2F3372D81E51}" srcOrd="0" destOrd="0" presId="urn:microsoft.com/office/officeart/2005/8/layout/lProcess1"/>
    <dgm:cxn modelId="{7E674007-2DFA-C141-9441-8336F5AD6E53}" srcId="{DB867A24-5010-8747-A5BA-C2EC9008E02B}" destId="{DEAE4F01-E7AA-7E47-B99F-2DE53E9E29F0}" srcOrd="3" destOrd="0" parTransId="{D824EC81-C6AA-B647-B68A-94C09ACA8A2D}" sibTransId="{3FF2CBD6-B7EC-8B4C-A9A7-F3C2368210C5}"/>
    <dgm:cxn modelId="{083BAC0D-FAC3-3549-95E0-AA1B56C74EF4}" type="presOf" srcId="{AB2593E5-A7C4-7144-9077-78D4EFE3424A}" destId="{29A657F2-D7B3-844C-B25D-995A5646A576}" srcOrd="0" destOrd="0" presId="urn:microsoft.com/office/officeart/2005/8/layout/lProcess1"/>
    <dgm:cxn modelId="{BFE1E217-E01A-7847-9B6E-5BAFBF94D991}" type="presOf" srcId="{407452E0-9D08-DA46-8145-FB11B96F79E4}" destId="{48DD5C1F-D51A-D941-8E81-0CB543CA132C}" srcOrd="0" destOrd="0" presId="urn:microsoft.com/office/officeart/2005/8/layout/lProcess1"/>
    <dgm:cxn modelId="{17A2551A-490E-6947-903C-D55E124DDA15}" type="presOf" srcId="{0173BB21-DCBC-104B-A1A7-6CFFDD3DCBF4}" destId="{95B37C54-D0AC-1F46-B3BC-7EA4460173A8}" srcOrd="0" destOrd="0" presId="urn:microsoft.com/office/officeart/2005/8/layout/lProcess1"/>
    <dgm:cxn modelId="{3D45671D-BCCA-BB42-94E1-D2A32A2C58C0}" srcId="{A064506B-ABE6-2E42-A181-011856C0A21D}" destId="{715F3141-B678-FC4B-B553-8CD32B25A3A5}" srcOrd="4" destOrd="0" parTransId="{31361DBD-9B77-5443-9A29-ABCF46898549}" sibTransId="{49F69368-0D1E-8D49-B300-754377F165FF}"/>
    <dgm:cxn modelId="{74A88C3C-AB42-B942-BB5E-14FDEFEFEE8D}" srcId="{A064506B-ABE6-2E42-A181-011856C0A21D}" destId="{7FF93089-631B-9E49-AD2D-4E5BCCC7E42C}" srcOrd="2" destOrd="0" parTransId="{3070B46F-01C5-A042-9AE7-B334F95CC717}" sibTransId="{ADA3E4CB-3375-D448-A3B5-CCE8FC762F2A}"/>
    <dgm:cxn modelId="{B3A8CC43-1CAC-454C-BA4E-9283FAD9AB2A}" type="presOf" srcId="{4BDB0488-C5CD-0548-AA72-860F54005BFF}" destId="{71445071-445A-3542-B8AF-B67C28C5FF50}" srcOrd="0" destOrd="0" presId="urn:microsoft.com/office/officeart/2005/8/layout/lProcess1"/>
    <dgm:cxn modelId="{2E6B4347-440D-2446-85B5-7295889E7198}" type="presOf" srcId="{DEAE4F01-E7AA-7E47-B99F-2DE53E9E29F0}" destId="{7DA0E2D6-0121-2447-A342-5D7645F06D7C}" srcOrd="0" destOrd="0" presId="urn:microsoft.com/office/officeart/2005/8/layout/lProcess1"/>
    <dgm:cxn modelId="{05696655-1478-9B48-8E74-5C2960E72B16}" srcId="{DB867A24-5010-8747-A5BA-C2EC9008E02B}" destId="{9B0ACE6F-66C8-8847-9EA5-BDE1D85CC829}" srcOrd="4" destOrd="0" parTransId="{6C256335-0091-F346-8774-04222B29F632}" sibTransId="{0173BB21-DCBC-104B-A1A7-6CFFDD3DCBF4}"/>
    <dgm:cxn modelId="{AB50B656-4C9B-504C-AD0C-31B15369010B}" type="presOf" srcId="{3FF2CBD6-B7EC-8B4C-A9A7-F3C2368210C5}" destId="{B9674082-56E1-5C41-85C8-2229E20C6731}" srcOrd="0" destOrd="0" presId="urn:microsoft.com/office/officeart/2005/8/layout/lProcess1"/>
    <dgm:cxn modelId="{C8B27459-65E2-4244-A85E-4432D0AA2D0B}" srcId="{A064506B-ABE6-2E42-A181-011856C0A21D}" destId="{53C1ACCA-0D32-7E4F-BBB6-1F3F54FAFF94}" srcOrd="0" destOrd="0" parTransId="{413D2A28-5B38-274A-AD22-24901D0AAE43}" sibTransId="{765F4C83-9A9C-644B-9FCF-2A80F0AC34AC}"/>
    <dgm:cxn modelId="{A6EDBF5E-544F-9F49-B30C-19CEC976129D}" type="presOf" srcId="{383D4E1F-BF17-794A-BE54-4B38C97B1515}" destId="{97FD28CD-C35E-5641-A4BD-BCF42D678403}" srcOrd="0" destOrd="0" presId="urn:microsoft.com/office/officeart/2005/8/layout/lProcess1"/>
    <dgm:cxn modelId="{446A3668-83D6-3347-BB16-14703B73970B}" type="presOf" srcId="{ADA3E4CB-3375-D448-A3B5-CCE8FC762F2A}" destId="{99DC1827-00B4-7A4B-8BA6-73D6342E8FE9}" srcOrd="0" destOrd="0" presId="urn:microsoft.com/office/officeart/2005/8/layout/lProcess1"/>
    <dgm:cxn modelId="{DA92386A-D397-8B4D-877B-50DBEA5FFBBA}" type="presOf" srcId="{49F69368-0D1E-8D49-B300-754377F165FF}" destId="{6D43A560-88CE-1146-B1A3-B574474FCC1E}" srcOrd="0" destOrd="0" presId="urn:microsoft.com/office/officeart/2005/8/layout/lProcess1"/>
    <dgm:cxn modelId="{549FB76A-FD4D-CA48-AD4A-2735BDE7BDE5}" type="presOf" srcId="{DB867A24-5010-8747-A5BA-C2EC9008E02B}" destId="{1315DC1E-F613-8743-84D0-1CA5E04A2D61}" srcOrd="0" destOrd="0" presId="urn:microsoft.com/office/officeart/2005/8/layout/lProcess1"/>
    <dgm:cxn modelId="{7DF9756E-37D5-604C-A3F7-9ED4F7C72606}" type="presOf" srcId="{53C1ACCA-0D32-7E4F-BBB6-1F3F54FAFF94}" destId="{916023E2-761D-944E-84CA-6505B67F80A8}" srcOrd="0" destOrd="0" presId="urn:microsoft.com/office/officeart/2005/8/layout/lProcess1"/>
    <dgm:cxn modelId="{E8F92A75-19F2-5A4F-9B42-B03825ADF4FF}" type="presOf" srcId="{24EB3D2D-03CE-C443-9F39-093E8B54FC1A}" destId="{09A46A46-C418-144F-945A-6BA6153F0A1E}" srcOrd="0" destOrd="0" presId="urn:microsoft.com/office/officeart/2005/8/layout/lProcess1"/>
    <dgm:cxn modelId="{E089D97B-1073-D94A-94B7-F6EFC3478950}" srcId="{A064506B-ABE6-2E42-A181-011856C0A21D}" destId="{8F119DC7-775A-2A41-B10F-817706C526F9}" srcOrd="5" destOrd="0" parTransId="{DB7035CE-B355-2C40-A23A-0D6E31312B87}" sibTransId="{C2EEF822-49CE-7D46-B211-A3237DA30593}"/>
    <dgm:cxn modelId="{6EE7EB80-7D8D-5F40-A0B2-67A3A1053825}" type="presOf" srcId="{7FF93089-631B-9E49-AD2D-4E5BCCC7E42C}" destId="{79B150D0-B0A9-B847-8D15-E7945AAF423B}" srcOrd="0" destOrd="0" presId="urn:microsoft.com/office/officeart/2005/8/layout/lProcess1"/>
    <dgm:cxn modelId="{33B61687-FD51-0041-807E-2F68783ACD55}" srcId="{A064506B-ABE6-2E42-A181-011856C0A21D}" destId="{38371298-0D9C-F44E-B909-499F468F617E}" srcOrd="1" destOrd="0" parTransId="{D7C993DA-249E-9040-9BC3-FE0C7E75D1DD}" sibTransId="{46387E54-9878-7748-A543-82C9D65852B0}"/>
    <dgm:cxn modelId="{33E4D387-538E-1B4A-B21E-618F627CC39D}" srcId="{13B0B200-5DF0-964F-AF87-77CFDED42B6C}" destId="{DB867A24-5010-8747-A5BA-C2EC9008E02B}" srcOrd="0" destOrd="0" parTransId="{EE1F056E-2A05-034C-A64B-442805CE9D86}" sibTransId="{D45BB652-9806-2D4B-8EEF-180EFBCFE1CB}"/>
    <dgm:cxn modelId="{2676B089-986C-EB48-B87F-E4EB400EB307}" srcId="{DB867A24-5010-8747-A5BA-C2EC9008E02B}" destId="{6F79E676-2033-6649-9C38-54FDD68354F5}" srcOrd="0" destOrd="0" parTransId="{0D11B7F9-4F26-534C-A4F2-831E6B4FFEE1}" sibTransId="{383D4E1F-BF17-794A-BE54-4B38C97B1515}"/>
    <dgm:cxn modelId="{0E068A97-0002-CE47-848F-23655CFF4C71}" type="presOf" srcId="{8F119DC7-775A-2A41-B10F-817706C526F9}" destId="{64EDB720-CEEF-AB46-BA53-DA8A5DBB41DD}" srcOrd="0" destOrd="0" presId="urn:microsoft.com/office/officeart/2005/8/layout/lProcess1"/>
    <dgm:cxn modelId="{A8AF6899-7F59-FA42-82E6-5B086899418D}" type="presOf" srcId="{53068D78-A754-0C4F-80D9-D6F60A42C65A}" destId="{596EDDC9-B02D-2049-9AC4-9A5A7B8EA373}" srcOrd="0" destOrd="0" presId="urn:microsoft.com/office/officeart/2005/8/layout/lProcess1"/>
    <dgm:cxn modelId="{21A4CA9B-0926-C74B-BD95-806BF4E1AF11}" type="presOf" srcId="{8A8435D4-350E-9A41-9D4F-7B0BBBA576A5}" destId="{E0D44D7B-A500-3646-9817-8BEAB400B211}" srcOrd="0" destOrd="0" presId="urn:microsoft.com/office/officeart/2005/8/layout/lProcess1"/>
    <dgm:cxn modelId="{9C10109E-ABE6-7840-8B9A-CCBB997CB9A3}" type="presOf" srcId="{46387E54-9878-7748-A543-82C9D65852B0}" destId="{ABC6D2D8-5489-5D4F-A30D-D724578F983D}" srcOrd="0" destOrd="0" presId="urn:microsoft.com/office/officeart/2005/8/layout/lProcess1"/>
    <dgm:cxn modelId="{F25107A2-AE85-F842-A9EF-617457849DFF}" type="presOf" srcId="{0D11B7F9-4F26-534C-A4F2-831E6B4FFEE1}" destId="{0F95DB2B-12B6-CB43-97CC-9C61A03D86BE}" srcOrd="0" destOrd="0" presId="urn:microsoft.com/office/officeart/2005/8/layout/lProcess1"/>
    <dgm:cxn modelId="{076346A7-8F57-E240-A0BF-FF4D0A8C482F}" type="presOf" srcId="{A064506B-ABE6-2E42-A181-011856C0A21D}" destId="{43DABE2E-BB3F-B644-A395-14DC77FC621A}" srcOrd="0" destOrd="0" presId="urn:microsoft.com/office/officeart/2005/8/layout/lProcess1"/>
    <dgm:cxn modelId="{2CC5C0AC-7E18-2840-8917-3CF1E85CAA66}" type="presOf" srcId="{38371298-0D9C-F44E-B909-499F468F617E}" destId="{8496DB37-A076-F14B-A0AD-A25B9B5D5427}" srcOrd="0" destOrd="0" presId="urn:microsoft.com/office/officeart/2005/8/layout/lProcess1"/>
    <dgm:cxn modelId="{C39924BA-EC3B-FE4B-94F8-32F3C2CCEF30}" srcId="{13B0B200-5DF0-964F-AF87-77CFDED42B6C}" destId="{A064506B-ABE6-2E42-A181-011856C0A21D}" srcOrd="1" destOrd="0" parTransId="{0A0EA537-4103-A04C-A965-13BC9869EBDD}" sibTransId="{72A36E6B-9249-2C48-8703-CD2350685186}"/>
    <dgm:cxn modelId="{B4159BBA-9468-8C49-A63B-5E6D083F2B48}" type="presOf" srcId="{765F4C83-9A9C-644B-9FCF-2A80F0AC34AC}" destId="{442001B9-46DB-5740-AFA3-14472C39A46F}" srcOrd="0" destOrd="0" presId="urn:microsoft.com/office/officeart/2005/8/layout/lProcess1"/>
    <dgm:cxn modelId="{EF4EB3C1-FFB4-3141-AFA9-B5864222C2C8}" srcId="{DB867A24-5010-8747-A5BA-C2EC9008E02B}" destId="{53068D78-A754-0C4F-80D9-D6F60A42C65A}" srcOrd="5" destOrd="0" parTransId="{AF491CBC-5D8B-5444-855B-680FD56AB4C6}" sibTransId="{F4F02699-0EE3-494A-8D84-5C3F90AD9367}"/>
    <dgm:cxn modelId="{B4E8E8C5-75DE-2242-A5FF-AACC25BE89A8}" type="presOf" srcId="{4FDAB947-FC36-2140-A66D-672C3E6C0350}" destId="{3C4F5B3A-0A29-BB47-83BE-A57295E65731}" srcOrd="0" destOrd="0" presId="urn:microsoft.com/office/officeart/2005/8/layout/lProcess1"/>
    <dgm:cxn modelId="{FA3F53C7-FC0E-214D-A123-DDB38132B253}" type="presOf" srcId="{715F3141-B678-FC4B-B553-8CD32B25A3A5}" destId="{5EA85BBE-F9C8-9447-9172-B3E69044A51C}" srcOrd="0" destOrd="0" presId="urn:microsoft.com/office/officeart/2005/8/layout/lProcess1"/>
    <dgm:cxn modelId="{095BCDCB-1208-474B-98D2-147C1FD52E42}" type="presOf" srcId="{413D2A28-5B38-274A-AD22-24901D0AAE43}" destId="{7662A4D6-4C58-3145-8F22-DA2FBBAA2D4A}" srcOrd="0" destOrd="0" presId="urn:microsoft.com/office/officeart/2005/8/layout/lProcess1"/>
    <dgm:cxn modelId="{215992D0-E37B-1A46-A84F-2565D3F04311}" type="presOf" srcId="{13B0B200-5DF0-964F-AF87-77CFDED42B6C}" destId="{5EB75542-3B39-194C-9583-6C86A0334752}" srcOrd="0" destOrd="0" presId="urn:microsoft.com/office/officeart/2005/8/layout/lProcess1"/>
    <dgm:cxn modelId="{6EE090D5-557D-8144-8F03-04C49E84CD94}" srcId="{DB867A24-5010-8747-A5BA-C2EC9008E02B}" destId="{AB2593E5-A7C4-7144-9077-78D4EFE3424A}" srcOrd="1" destOrd="0" parTransId="{9CDBC2BF-2915-D649-8406-A8FB1F5E1FAD}" sibTransId="{8A8435D4-350E-9A41-9D4F-7B0BBBA576A5}"/>
    <dgm:cxn modelId="{3B8A58D7-1BC2-8E4E-8839-D5B60A8433BC}" type="presOf" srcId="{9B0ACE6F-66C8-8847-9EA5-BDE1D85CC829}" destId="{A815D63E-8785-0347-959D-35F7288E06AD}" srcOrd="0" destOrd="0" presId="urn:microsoft.com/office/officeart/2005/8/layout/lProcess1"/>
    <dgm:cxn modelId="{4E9C38E8-23C3-204C-98DF-1F79DA1E5276}" srcId="{A064506B-ABE6-2E42-A181-011856C0A21D}" destId="{4BDB0488-C5CD-0548-AA72-860F54005BFF}" srcOrd="3" destOrd="0" parTransId="{D43F8168-7D37-754A-80A0-FA54BD24530A}" sibTransId="{4FDAB947-FC36-2140-A66D-672C3E6C0350}"/>
    <dgm:cxn modelId="{D84CFE8E-4F1D-0B48-A858-78AD1FFB2C94}" type="presParOf" srcId="{5EB75542-3B39-194C-9583-6C86A0334752}" destId="{72528F50-4A12-9049-9827-FE5112640A1D}" srcOrd="0" destOrd="0" presId="urn:microsoft.com/office/officeart/2005/8/layout/lProcess1"/>
    <dgm:cxn modelId="{E91FA59D-22CD-FC48-A227-035591D52E46}" type="presParOf" srcId="{72528F50-4A12-9049-9827-FE5112640A1D}" destId="{1315DC1E-F613-8743-84D0-1CA5E04A2D61}" srcOrd="0" destOrd="0" presId="urn:microsoft.com/office/officeart/2005/8/layout/lProcess1"/>
    <dgm:cxn modelId="{0C41CCD4-45D6-2748-8380-0A14325BAFB0}" type="presParOf" srcId="{72528F50-4A12-9049-9827-FE5112640A1D}" destId="{0F95DB2B-12B6-CB43-97CC-9C61A03D86BE}" srcOrd="1" destOrd="0" presId="urn:microsoft.com/office/officeart/2005/8/layout/lProcess1"/>
    <dgm:cxn modelId="{F2709F15-291B-564E-B811-C777F588334B}" type="presParOf" srcId="{72528F50-4A12-9049-9827-FE5112640A1D}" destId="{900DD32F-8293-1846-B2DD-2F3372D81E51}" srcOrd="2" destOrd="0" presId="urn:microsoft.com/office/officeart/2005/8/layout/lProcess1"/>
    <dgm:cxn modelId="{E5A81DA3-0677-3B4B-82A9-540D4D8DBDC8}" type="presParOf" srcId="{72528F50-4A12-9049-9827-FE5112640A1D}" destId="{97FD28CD-C35E-5641-A4BD-BCF42D678403}" srcOrd="3" destOrd="0" presId="urn:microsoft.com/office/officeart/2005/8/layout/lProcess1"/>
    <dgm:cxn modelId="{B2EC7C90-17D2-9849-9DF0-0E3CBA63847A}" type="presParOf" srcId="{72528F50-4A12-9049-9827-FE5112640A1D}" destId="{29A657F2-D7B3-844C-B25D-995A5646A576}" srcOrd="4" destOrd="0" presId="urn:microsoft.com/office/officeart/2005/8/layout/lProcess1"/>
    <dgm:cxn modelId="{3DE0B397-2FD9-AD4A-80A1-BB82EEC916D5}" type="presParOf" srcId="{72528F50-4A12-9049-9827-FE5112640A1D}" destId="{E0D44D7B-A500-3646-9817-8BEAB400B211}" srcOrd="5" destOrd="0" presId="urn:microsoft.com/office/officeart/2005/8/layout/lProcess1"/>
    <dgm:cxn modelId="{2D13FBBA-0F70-7743-A289-AA924C158F68}" type="presParOf" srcId="{72528F50-4A12-9049-9827-FE5112640A1D}" destId="{09A46A46-C418-144F-945A-6BA6153F0A1E}" srcOrd="6" destOrd="0" presId="urn:microsoft.com/office/officeart/2005/8/layout/lProcess1"/>
    <dgm:cxn modelId="{DE2E6C65-9084-6A4F-A5C5-8EF1D31E05ED}" type="presParOf" srcId="{72528F50-4A12-9049-9827-FE5112640A1D}" destId="{48DD5C1F-D51A-D941-8E81-0CB543CA132C}" srcOrd="7" destOrd="0" presId="urn:microsoft.com/office/officeart/2005/8/layout/lProcess1"/>
    <dgm:cxn modelId="{AF08F4A4-129D-2045-A728-0573FA2006E6}" type="presParOf" srcId="{72528F50-4A12-9049-9827-FE5112640A1D}" destId="{7DA0E2D6-0121-2447-A342-5D7645F06D7C}" srcOrd="8" destOrd="0" presId="urn:microsoft.com/office/officeart/2005/8/layout/lProcess1"/>
    <dgm:cxn modelId="{8792B9C0-047D-B440-8233-E04458503D0E}" type="presParOf" srcId="{72528F50-4A12-9049-9827-FE5112640A1D}" destId="{B9674082-56E1-5C41-85C8-2229E20C6731}" srcOrd="9" destOrd="0" presId="urn:microsoft.com/office/officeart/2005/8/layout/lProcess1"/>
    <dgm:cxn modelId="{38417619-5E3E-E44A-91B3-8475FBF9FCE9}" type="presParOf" srcId="{72528F50-4A12-9049-9827-FE5112640A1D}" destId="{A815D63E-8785-0347-959D-35F7288E06AD}" srcOrd="10" destOrd="0" presId="urn:microsoft.com/office/officeart/2005/8/layout/lProcess1"/>
    <dgm:cxn modelId="{F7B3E434-9199-F149-9813-1C5FA71FD294}" type="presParOf" srcId="{72528F50-4A12-9049-9827-FE5112640A1D}" destId="{95B37C54-D0AC-1F46-B3BC-7EA4460173A8}" srcOrd="11" destOrd="0" presId="urn:microsoft.com/office/officeart/2005/8/layout/lProcess1"/>
    <dgm:cxn modelId="{33625F94-4100-E24A-BE72-838F55E6D906}" type="presParOf" srcId="{72528F50-4A12-9049-9827-FE5112640A1D}" destId="{596EDDC9-B02D-2049-9AC4-9A5A7B8EA373}" srcOrd="12" destOrd="0" presId="urn:microsoft.com/office/officeart/2005/8/layout/lProcess1"/>
    <dgm:cxn modelId="{605C907E-528D-8543-BC49-FEF5537FF5B4}" type="presParOf" srcId="{5EB75542-3B39-194C-9583-6C86A0334752}" destId="{4E8A26A7-04F0-EF4A-93DA-450518AD314C}" srcOrd="1" destOrd="0" presId="urn:microsoft.com/office/officeart/2005/8/layout/lProcess1"/>
    <dgm:cxn modelId="{D2796966-8752-5647-A53F-3D187562F76D}" type="presParOf" srcId="{5EB75542-3B39-194C-9583-6C86A0334752}" destId="{7F4A87EF-C46F-4442-8A58-E6DD90F7F6E2}" srcOrd="2" destOrd="0" presId="urn:microsoft.com/office/officeart/2005/8/layout/lProcess1"/>
    <dgm:cxn modelId="{E33DE3A7-8AAD-DE42-AE1C-7FCFBFCA2ECA}" type="presParOf" srcId="{7F4A87EF-C46F-4442-8A58-E6DD90F7F6E2}" destId="{43DABE2E-BB3F-B644-A395-14DC77FC621A}" srcOrd="0" destOrd="0" presId="urn:microsoft.com/office/officeart/2005/8/layout/lProcess1"/>
    <dgm:cxn modelId="{43B07411-8383-8B40-80D7-BDBFD382C9C6}" type="presParOf" srcId="{7F4A87EF-C46F-4442-8A58-E6DD90F7F6E2}" destId="{7662A4D6-4C58-3145-8F22-DA2FBBAA2D4A}" srcOrd="1" destOrd="0" presId="urn:microsoft.com/office/officeart/2005/8/layout/lProcess1"/>
    <dgm:cxn modelId="{29CE0986-3BC4-BA4C-862B-410EDF2AF9A5}" type="presParOf" srcId="{7F4A87EF-C46F-4442-8A58-E6DD90F7F6E2}" destId="{916023E2-761D-944E-84CA-6505B67F80A8}" srcOrd="2" destOrd="0" presId="urn:microsoft.com/office/officeart/2005/8/layout/lProcess1"/>
    <dgm:cxn modelId="{A0270779-4742-2E49-AEAA-F6390460DE97}" type="presParOf" srcId="{7F4A87EF-C46F-4442-8A58-E6DD90F7F6E2}" destId="{442001B9-46DB-5740-AFA3-14472C39A46F}" srcOrd="3" destOrd="0" presId="urn:microsoft.com/office/officeart/2005/8/layout/lProcess1"/>
    <dgm:cxn modelId="{B038C155-84B6-1544-8628-5AD6504EDDD0}" type="presParOf" srcId="{7F4A87EF-C46F-4442-8A58-E6DD90F7F6E2}" destId="{8496DB37-A076-F14B-A0AD-A25B9B5D5427}" srcOrd="4" destOrd="0" presId="urn:microsoft.com/office/officeart/2005/8/layout/lProcess1"/>
    <dgm:cxn modelId="{5CB22037-B93F-754F-A403-6CC9BA9D03DF}" type="presParOf" srcId="{7F4A87EF-C46F-4442-8A58-E6DD90F7F6E2}" destId="{ABC6D2D8-5489-5D4F-A30D-D724578F983D}" srcOrd="5" destOrd="0" presId="urn:microsoft.com/office/officeart/2005/8/layout/lProcess1"/>
    <dgm:cxn modelId="{06211BC2-073D-8843-9182-5887D5DA6F88}" type="presParOf" srcId="{7F4A87EF-C46F-4442-8A58-E6DD90F7F6E2}" destId="{79B150D0-B0A9-B847-8D15-E7945AAF423B}" srcOrd="6" destOrd="0" presId="urn:microsoft.com/office/officeart/2005/8/layout/lProcess1"/>
    <dgm:cxn modelId="{AF8DA7FA-D5B1-5C4D-A5E1-88881FC6500D}" type="presParOf" srcId="{7F4A87EF-C46F-4442-8A58-E6DD90F7F6E2}" destId="{99DC1827-00B4-7A4B-8BA6-73D6342E8FE9}" srcOrd="7" destOrd="0" presId="urn:microsoft.com/office/officeart/2005/8/layout/lProcess1"/>
    <dgm:cxn modelId="{1237B442-B075-8642-A333-6CF220472EFE}" type="presParOf" srcId="{7F4A87EF-C46F-4442-8A58-E6DD90F7F6E2}" destId="{71445071-445A-3542-B8AF-B67C28C5FF50}" srcOrd="8" destOrd="0" presId="urn:microsoft.com/office/officeart/2005/8/layout/lProcess1"/>
    <dgm:cxn modelId="{780C1D6C-C278-B34A-B526-3AF8F6DAA6A0}" type="presParOf" srcId="{7F4A87EF-C46F-4442-8A58-E6DD90F7F6E2}" destId="{3C4F5B3A-0A29-BB47-83BE-A57295E65731}" srcOrd="9" destOrd="0" presId="urn:microsoft.com/office/officeart/2005/8/layout/lProcess1"/>
    <dgm:cxn modelId="{0F568E9C-0277-AA42-9804-8CE67A424FA3}" type="presParOf" srcId="{7F4A87EF-C46F-4442-8A58-E6DD90F7F6E2}" destId="{5EA85BBE-F9C8-9447-9172-B3E69044A51C}" srcOrd="10" destOrd="0" presId="urn:microsoft.com/office/officeart/2005/8/layout/lProcess1"/>
    <dgm:cxn modelId="{6804EC80-B39F-2C4B-AF53-7208B50DCAC7}" type="presParOf" srcId="{7F4A87EF-C46F-4442-8A58-E6DD90F7F6E2}" destId="{6D43A560-88CE-1146-B1A3-B574474FCC1E}" srcOrd="11" destOrd="0" presId="urn:microsoft.com/office/officeart/2005/8/layout/lProcess1"/>
    <dgm:cxn modelId="{D2524522-591B-2D47-8F7C-EA0EBBA67557}" type="presParOf" srcId="{7F4A87EF-C46F-4442-8A58-E6DD90F7F6E2}" destId="{64EDB720-CEEF-AB46-BA53-DA8A5DBB41DD}" srcOrd="12" destOrd="0" presId="urn:microsoft.com/office/officeart/2005/8/layout/lProcess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15DC1E-F613-8743-84D0-1CA5E04A2D61}">
      <dsp:nvSpPr>
        <dsp:cNvPr id="0" name=""/>
        <dsp:cNvSpPr/>
      </dsp:nvSpPr>
      <dsp:spPr>
        <a:xfrm>
          <a:off x="274790" y="700"/>
          <a:ext cx="2520569" cy="63014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0" tIns="44450" rIns="44450" bIns="44450" numCol="1" spcCol="1270" anchor="ctr" anchorCtr="0">
          <a:noAutofit/>
        </a:bodyPr>
        <a:lstStyle/>
        <a:p>
          <a:pPr marL="0" lvl="0" indent="0" algn="ctr" defTabSz="1555750">
            <a:lnSpc>
              <a:spcPct val="90000"/>
            </a:lnSpc>
            <a:spcBef>
              <a:spcPct val="0"/>
            </a:spcBef>
            <a:spcAft>
              <a:spcPct val="35000"/>
            </a:spcAft>
            <a:buNone/>
          </a:pPr>
          <a:r>
            <a:rPr lang="en-US" sz="3500" kern="1200"/>
            <a:t>PubMed</a:t>
          </a:r>
        </a:p>
      </dsp:txBody>
      <dsp:txXfrm>
        <a:off x="293246" y="19156"/>
        <a:ext cx="2483657" cy="593230"/>
      </dsp:txXfrm>
    </dsp:sp>
    <dsp:sp modelId="{0F95DB2B-12B6-CB43-97CC-9C61A03D86BE}">
      <dsp:nvSpPr>
        <dsp:cNvPr id="0" name=""/>
        <dsp:cNvSpPr/>
      </dsp:nvSpPr>
      <dsp:spPr>
        <a:xfrm rot="5400000">
          <a:off x="1479937" y="685979"/>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00DD32F-8293-1846-B2DD-2F3372D81E51}">
      <dsp:nvSpPr>
        <dsp:cNvPr id="0" name=""/>
        <dsp:cNvSpPr/>
      </dsp:nvSpPr>
      <dsp:spPr>
        <a:xfrm>
          <a:off x="274790" y="851392"/>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1: prenatal care</a:t>
          </a:r>
        </a:p>
        <a:p>
          <a:pPr marL="0" lvl="0" indent="0" algn="ctr" defTabSz="488950">
            <a:lnSpc>
              <a:spcPct val="90000"/>
            </a:lnSpc>
            <a:spcBef>
              <a:spcPct val="0"/>
            </a:spcBef>
            <a:spcAft>
              <a:spcPct val="35000"/>
            </a:spcAft>
            <a:buNone/>
          </a:pPr>
          <a:r>
            <a:rPr lang="en-US" sz="1100" kern="1200"/>
            <a:t>n= 16,937</a:t>
          </a:r>
        </a:p>
      </dsp:txBody>
      <dsp:txXfrm>
        <a:off x="293246" y="869848"/>
        <a:ext cx="2483657" cy="593230"/>
      </dsp:txXfrm>
    </dsp:sp>
    <dsp:sp modelId="{97FD28CD-C35E-5641-A4BD-BCF42D678403}">
      <dsp:nvSpPr>
        <dsp:cNvPr id="0" name=""/>
        <dsp:cNvSpPr/>
      </dsp:nvSpPr>
      <dsp:spPr>
        <a:xfrm rot="5400000">
          <a:off x="1479937" y="1536672"/>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9A657F2-D7B3-844C-B25D-995A5646A576}">
      <dsp:nvSpPr>
        <dsp:cNvPr id="0" name=""/>
        <dsp:cNvSpPr/>
      </dsp:nvSpPr>
      <dsp:spPr>
        <a:xfrm>
          <a:off x="274790" y="1702084"/>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Search 2: prenatal care AND socioeconomic status</a:t>
          </a:r>
        </a:p>
        <a:p>
          <a:pPr marL="0" lvl="0" indent="0" algn="ctr" defTabSz="533400">
            <a:lnSpc>
              <a:spcPct val="90000"/>
            </a:lnSpc>
            <a:spcBef>
              <a:spcPct val="0"/>
            </a:spcBef>
            <a:spcAft>
              <a:spcPct val="35000"/>
            </a:spcAft>
            <a:buNone/>
          </a:pPr>
          <a:r>
            <a:rPr lang="en-US" sz="1200" kern="1200"/>
            <a:t>n= 807</a:t>
          </a:r>
        </a:p>
      </dsp:txBody>
      <dsp:txXfrm>
        <a:off x="293246" y="1720540"/>
        <a:ext cx="2483657" cy="593230"/>
      </dsp:txXfrm>
    </dsp:sp>
    <dsp:sp modelId="{E0D44D7B-A500-3646-9817-8BEAB400B211}">
      <dsp:nvSpPr>
        <dsp:cNvPr id="0" name=""/>
        <dsp:cNvSpPr/>
      </dsp:nvSpPr>
      <dsp:spPr>
        <a:xfrm rot="5400000">
          <a:off x="1479937" y="2387364"/>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9A46A46-C418-144F-945A-6BA6153F0A1E}">
      <dsp:nvSpPr>
        <dsp:cNvPr id="0" name=""/>
        <dsp:cNvSpPr/>
      </dsp:nvSpPr>
      <dsp:spPr>
        <a:xfrm>
          <a:off x="274790" y="2552776"/>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Search 3: prenatal care AND socioeconomic status AND race</a:t>
          </a:r>
        </a:p>
        <a:p>
          <a:pPr marL="0" lvl="0" indent="0" algn="ctr" defTabSz="533400">
            <a:lnSpc>
              <a:spcPct val="90000"/>
            </a:lnSpc>
            <a:spcBef>
              <a:spcPct val="0"/>
            </a:spcBef>
            <a:spcAft>
              <a:spcPct val="35000"/>
            </a:spcAft>
            <a:buNone/>
          </a:pPr>
          <a:r>
            <a:rPr lang="en-US" sz="1200" kern="1200"/>
            <a:t>n= 75</a:t>
          </a:r>
        </a:p>
      </dsp:txBody>
      <dsp:txXfrm>
        <a:off x="293246" y="2571232"/>
        <a:ext cx="2483657" cy="593230"/>
      </dsp:txXfrm>
    </dsp:sp>
    <dsp:sp modelId="{48DD5C1F-D51A-D941-8E81-0CB543CA132C}">
      <dsp:nvSpPr>
        <dsp:cNvPr id="0" name=""/>
        <dsp:cNvSpPr/>
      </dsp:nvSpPr>
      <dsp:spPr>
        <a:xfrm rot="5400000">
          <a:off x="1479937" y="3238056"/>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DA0E2D6-0121-2447-A342-5D7645F06D7C}">
      <dsp:nvSpPr>
        <dsp:cNvPr id="0" name=""/>
        <dsp:cNvSpPr/>
      </dsp:nvSpPr>
      <dsp:spPr>
        <a:xfrm>
          <a:off x="274790" y="3403469"/>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4: prenatal care AND socioeconomic status AND race AND United States</a:t>
          </a:r>
        </a:p>
        <a:p>
          <a:pPr marL="0" lvl="0" indent="0" algn="ctr" defTabSz="488950">
            <a:lnSpc>
              <a:spcPct val="90000"/>
            </a:lnSpc>
            <a:spcBef>
              <a:spcPct val="0"/>
            </a:spcBef>
            <a:spcAft>
              <a:spcPct val="35000"/>
            </a:spcAft>
            <a:buNone/>
          </a:pPr>
          <a:r>
            <a:rPr lang="en-US" sz="1100" kern="1200"/>
            <a:t>n= 61</a:t>
          </a:r>
        </a:p>
      </dsp:txBody>
      <dsp:txXfrm>
        <a:off x="293246" y="3421925"/>
        <a:ext cx="2483657" cy="593230"/>
      </dsp:txXfrm>
    </dsp:sp>
    <dsp:sp modelId="{B9674082-56E1-5C41-85C8-2229E20C6731}">
      <dsp:nvSpPr>
        <dsp:cNvPr id="0" name=""/>
        <dsp:cNvSpPr/>
      </dsp:nvSpPr>
      <dsp:spPr>
        <a:xfrm rot="5400000">
          <a:off x="1479937" y="4088748"/>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815D63E-8785-0347-959D-35F7288E06AD}">
      <dsp:nvSpPr>
        <dsp:cNvPr id="0" name=""/>
        <dsp:cNvSpPr/>
      </dsp:nvSpPr>
      <dsp:spPr>
        <a:xfrm>
          <a:off x="274790" y="4254161"/>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a:t>Inclusion/exclusion:</a:t>
          </a:r>
        </a:p>
        <a:p>
          <a:pPr marL="0" lvl="0" indent="0" algn="ctr" defTabSz="533400">
            <a:lnSpc>
              <a:spcPct val="90000"/>
            </a:lnSpc>
            <a:spcBef>
              <a:spcPct val="0"/>
            </a:spcBef>
            <a:spcAft>
              <a:spcPct val="35000"/>
            </a:spcAft>
            <a:buNone/>
          </a:pPr>
          <a:r>
            <a:rPr lang="en-US" sz="1200" kern="1200"/>
            <a:t>Publication Date: 2015-2025</a:t>
          </a:r>
        </a:p>
        <a:p>
          <a:pPr marL="0" lvl="0" indent="0" algn="ctr" defTabSz="533400">
            <a:lnSpc>
              <a:spcPct val="90000"/>
            </a:lnSpc>
            <a:spcBef>
              <a:spcPct val="0"/>
            </a:spcBef>
            <a:spcAft>
              <a:spcPct val="35000"/>
            </a:spcAft>
            <a:buNone/>
          </a:pPr>
          <a:r>
            <a:rPr lang="en-US" sz="1200" kern="1200"/>
            <a:t>Free full text</a:t>
          </a:r>
        </a:p>
      </dsp:txBody>
      <dsp:txXfrm>
        <a:off x="293246" y="4272617"/>
        <a:ext cx="2483657" cy="593230"/>
      </dsp:txXfrm>
    </dsp:sp>
    <dsp:sp modelId="{95B37C54-D0AC-1F46-B3BC-7EA4460173A8}">
      <dsp:nvSpPr>
        <dsp:cNvPr id="0" name=""/>
        <dsp:cNvSpPr/>
      </dsp:nvSpPr>
      <dsp:spPr>
        <a:xfrm rot="5400000">
          <a:off x="1479937" y="4939441"/>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96EDDC9-B02D-2049-9AC4-9A5A7B8EA373}">
      <dsp:nvSpPr>
        <dsp:cNvPr id="0" name=""/>
        <dsp:cNvSpPr/>
      </dsp:nvSpPr>
      <dsp:spPr>
        <a:xfrm>
          <a:off x="274790" y="5104853"/>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en-US" sz="1400" kern="1200"/>
            <a:t>Total number of articles chosen based on research criteria: 8</a:t>
          </a:r>
        </a:p>
      </dsp:txBody>
      <dsp:txXfrm>
        <a:off x="293246" y="5123309"/>
        <a:ext cx="2483657" cy="593230"/>
      </dsp:txXfrm>
    </dsp:sp>
    <dsp:sp modelId="{43DABE2E-BB3F-B644-A395-14DC77FC621A}">
      <dsp:nvSpPr>
        <dsp:cNvPr id="0" name=""/>
        <dsp:cNvSpPr/>
      </dsp:nvSpPr>
      <dsp:spPr>
        <a:xfrm>
          <a:off x="3148239" y="700"/>
          <a:ext cx="2520569" cy="63014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0" tIns="44450" rIns="44450" bIns="44450" numCol="1" spcCol="1270" anchor="ctr" anchorCtr="0">
          <a:noAutofit/>
        </a:bodyPr>
        <a:lstStyle/>
        <a:p>
          <a:pPr marL="0" lvl="0" indent="0" algn="ctr" defTabSz="1555750">
            <a:lnSpc>
              <a:spcPct val="90000"/>
            </a:lnSpc>
            <a:spcBef>
              <a:spcPct val="0"/>
            </a:spcBef>
            <a:spcAft>
              <a:spcPct val="35000"/>
            </a:spcAft>
            <a:buNone/>
          </a:pPr>
          <a:r>
            <a:rPr lang="en-US" sz="3500" kern="1200"/>
            <a:t>JSTOR</a:t>
          </a:r>
        </a:p>
      </dsp:txBody>
      <dsp:txXfrm>
        <a:off x="3166695" y="19156"/>
        <a:ext cx="2483657" cy="593230"/>
      </dsp:txXfrm>
    </dsp:sp>
    <dsp:sp modelId="{7662A4D6-4C58-3145-8F22-DA2FBBAA2D4A}">
      <dsp:nvSpPr>
        <dsp:cNvPr id="0" name=""/>
        <dsp:cNvSpPr/>
      </dsp:nvSpPr>
      <dsp:spPr>
        <a:xfrm rot="5400000">
          <a:off x="4353387" y="685979"/>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16023E2-761D-944E-84CA-6505B67F80A8}">
      <dsp:nvSpPr>
        <dsp:cNvPr id="0" name=""/>
        <dsp:cNvSpPr/>
      </dsp:nvSpPr>
      <dsp:spPr>
        <a:xfrm>
          <a:off x="3148239" y="851392"/>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1: prenatal care</a:t>
          </a:r>
        </a:p>
        <a:p>
          <a:pPr marL="0" lvl="0" indent="0" algn="ctr" defTabSz="488950">
            <a:lnSpc>
              <a:spcPct val="90000"/>
            </a:lnSpc>
            <a:spcBef>
              <a:spcPct val="0"/>
            </a:spcBef>
            <a:spcAft>
              <a:spcPct val="35000"/>
            </a:spcAft>
            <a:buNone/>
          </a:pPr>
          <a:r>
            <a:rPr lang="en-US" sz="1100" kern="1200"/>
            <a:t>n= 5,812</a:t>
          </a:r>
        </a:p>
      </dsp:txBody>
      <dsp:txXfrm>
        <a:off x="3166695" y="869848"/>
        <a:ext cx="2483657" cy="593230"/>
      </dsp:txXfrm>
    </dsp:sp>
    <dsp:sp modelId="{442001B9-46DB-5740-AFA3-14472C39A46F}">
      <dsp:nvSpPr>
        <dsp:cNvPr id="0" name=""/>
        <dsp:cNvSpPr/>
      </dsp:nvSpPr>
      <dsp:spPr>
        <a:xfrm rot="5400000">
          <a:off x="4353387" y="1536672"/>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496DB37-A076-F14B-A0AD-A25B9B5D5427}">
      <dsp:nvSpPr>
        <dsp:cNvPr id="0" name=""/>
        <dsp:cNvSpPr/>
      </dsp:nvSpPr>
      <dsp:spPr>
        <a:xfrm>
          <a:off x="3148239" y="1702084"/>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2: prenatal care AND socioeconomic status</a:t>
          </a:r>
        </a:p>
        <a:p>
          <a:pPr marL="0" lvl="0" indent="0" algn="ctr" defTabSz="488950">
            <a:lnSpc>
              <a:spcPct val="90000"/>
            </a:lnSpc>
            <a:spcBef>
              <a:spcPct val="0"/>
            </a:spcBef>
            <a:spcAft>
              <a:spcPct val="35000"/>
            </a:spcAft>
            <a:buNone/>
          </a:pPr>
          <a:r>
            <a:rPr lang="en-US" sz="1100" kern="1200"/>
            <a:t>n= 1,676</a:t>
          </a:r>
        </a:p>
      </dsp:txBody>
      <dsp:txXfrm>
        <a:off x="3166695" y="1720540"/>
        <a:ext cx="2483657" cy="593230"/>
      </dsp:txXfrm>
    </dsp:sp>
    <dsp:sp modelId="{ABC6D2D8-5489-5D4F-A30D-D724578F983D}">
      <dsp:nvSpPr>
        <dsp:cNvPr id="0" name=""/>
        <dsp:cNvSpPr/>
      </dsp:nvSpPr>
      <dsp:spPr>
        <a:xfrm rot="5400000">
          <a:off x="4353387" y="2387364"/>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9B150D0-B0A9-B847-8D15-E7945AAF423B}">
      <dsp:nvSpPr>
        <dsp:cNvPr id="0" name=""/>
        <dsp:cNvSpPr/>
      </dsp:nvSpPr>
      <dsp:spPr>
        <a:xfrm>
          <a:off x="3148239" y="2552776"/>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3: prenatal care AND socioeconomic status AND race</a:t>
          </a:r>
        </a:p>
        <a:p>
          <a:pPr marL="0" lvl="0" indent="0" algn="ctr" defTabSz="488950">
            <a:lnSpc>
              <a:spcPct val="90000"/>
            </a:lnSpc>
            <a:spcBef>
              <a:spcPct val="0"/>
            </a:spcBef>
            <a:spcAft>
              <a:spcPct val="35000"/>
            </a:spcAft>
            <a:buNone/>
          </a:pPr>
          <a:r>
            <a:rPr lang="en-US" sz="1100" kern="1200"/>
            <a:t>n= 889</a:t>
          </a:r>
        </a:p>
      </dsp:txBody>
      <dsp:txXfrm>
        <a:off x="3166695" y="2571232"/>
        <a:ext cx="2483657" cy="593230"/>
      </dsp:txXfrm>
    </dsp:sp>
    <dsp:sp modelId="{99DC1827-00B4-7A4B-8BA6-73D6342E8FE9}">
      <dsp:nvSpPr>
        <dsp:cNvPr id="0" name=""/>
        <dsp:cNvSpPr/>
      </dsp:nvSpPr>
      <dsp:spPr>
        <a:xfrm rot="5400000">
          <a:off x="4353387" y="3238056"/>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1445071-445A-3542-B8AF-B67C28C5FF50}">
      <dsp:nvSpPr>
        <dsp:cNvPr id="0" name=""/>
        <dsp:cNvSpPr/>
      </dsp:nvSpPr>
      <dsp:spPr>
        <a:xfrm>
          <a:off x="3148239" y="3403469"/>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US" sz="1100" kern="1200"/>
            <a:t>Search 4: prenatal care AND socioeconomic status AND race AND United States</a:t>
          </a:r>
        </a:p>
        <a:p>
          <a:pPr marL="0" lvl="0" indent="0" algn="ctr" defTabSz="488950">
            <a:lnSpc>
              <a:spcPct val="90000"/>
            </a:lnSpc>
            <a:spcBef>
              <a:spcPct val="0"/>
            </a:spcBef>
            <a:spcAft>
              <a:spcPct val="35000"/>
            </a:spcAft>
            <a:buNone/>
          </a:pPr>
          <a:r>
            <a:rPr lang="en-US" sz="1100" kern="1200"/>
            <a:t>n= 780</a:t>
          </a:r>
        </a:p>
      </dsp:txBody>
      <dsp:txXfrm>
        <a:off x="3166695" y="3421925"/>
        <a:ext cx="2483657" cy="593230"/>
      </dsp:txXfrm>
    </dsp:sp>
    <dsp:sp modelId="{3C4F5B3A-0A29-BB47-83BE-A57295E65731}">
      <dsp:nvSpPr>
        <dsp:cNvPr id="0" name=""/>
        <dsp:cNvSpPr/>
      </dsp:nvSpPr>
      <dsp:spPr>
        <a:xfrm rot="5400000">
          <a:off x="4353387" y="4088748"/>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EA85BBE-F9C8-9447-9172-B3E69044A51C}">
      <dsp:nvSpPr>
        <dsp:cNvPr id="0" name=""/>
        <dsp:cNvSpPr/>
      </dsp:nvSpPr>
      <dsp:spPr>
        <a:xfrm>
          <a:off x="3148239" y="4254161"/>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en-US" sz="1400" kern="1200"/>
            <a:t>Inclusion/exclusion:</a:t>
          </a:r>
        </a:p>
        <a:p>
          <a:pPr marL="0" lvl="0" indent="0" algn="ctr" defTabSz="622300">
            <a:lnSpc>
              <a:spcPct val="90000"/>
            </a:lnSpc>
            <a:spcBef>
              <a:spcPct val="0"/>
            </a:spcBef>
            <a:spcAft>
              <a:spcPct val="35000"/>
            </a:spcAft>
            <a:buNone/>
          </a:pPr>
          <a:r>
            <a:rPr lang="en-US" sz="1400" kern="1200"/>
            <a:t>Publication Date: 2015-2025</a:t>
          </a:r>
        </a:p>
      </dsp:txBody>
      <dsp:txXfrm>
        <a:off x="3166695" y="4272617"/>
        <a:ext cx="2483657" cy="593230"/>
      </dsp:txXfrm>
    </dsp:sp>
    <dsp:sp modelId="{6D43A560-88CE-1146-B1A3-B574474FCC1E}">
      <dsp:nvSpPr>
        <dsp:cNvPr id="0" name=""/>
        <dsp:cNvSpPr/>
      </dsp:nvSpPr>
      <dsp:spPr>
        <a:xfrm rot="5400000">
          <a:off x="4353387" y="4939441"/>
          <a:ext cx="110274" cy="110274"/>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4EDB720-CEEF-AB46-BA53-DA8A5DBB41DD}">
      <dsp:nvSpPr>
        <dsp:cNvPr id="0" name=""/>
        <dsp:cNvSpPr/>
      </dsp:nvSpPr>
      <dsp:spPr>
        <a:xfrm>
          <a:off x="3148239" y="5104853"/>
          <a:ext cx="2520569" cy="63014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7780" tIns="17780" rIns="17780" bIns="17780" numCol="1" spcCol="1270" anchor="ctr" anchorCtr="0">
          <a:noAutofit/>
        </a:bodyPr>
        <a:lstStyle/>
        <a:p>
          <a:pPr marL="0" lvl="0" indent="0" algn="ctr" defTabSz="622300">
            <a:lnSpc>
              <a:spcPct val="90000"/>
            </a:lnSpc>
            <a:spcBef>
              <a:spcPct val="0"/>
            </a:spcBef>
            <a:spcAft>
              <a:spcPct val="35000"/>
            </a:spcAft>
            <a:buNone/>
          </a:pPr>
          <a:r>
            <a:rPr lang="en-US" sz="1400" kern="1200"/>
            <a:t>Total number of articles chosen based on research criteria: 2</a:t>
          </a:r>
        </a:p>
      </dsp:txBody>
      <dsp:txXfrm>
        <a:off x="3166695" y="5123309"/>
        <a:ext cx="2483657" cy="593230"/>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4196</Words>
  <Characters>24259</Characters>
  <Application>Microsoft Office Word</Application>
  <DocSecurity>0</DocSecurity>
  <Lines>1212</Lines>
  <Paragraphs>316</Paragraphs>
  <ScaleCrop>false</ScaleCrop>
  <Company/>
  <LinksUpToDate>false</LinksUpToDate>
  <CharactersWithSpaces>28139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Alexandria Campagne</dc:creator>
  <cp:keywords/>
  <dc:description/>
  <cp:lastModifiedBy>Alexandria Campagne</cp:lastModifiedBy>
  <cp:revision>2</cp:revision>
  <dcterms:created xsi:type="dcterms:W3CDTF">2026-03-30T23:47:00Z</dcterms:created>
  <dcterms:modified xsi:type="dcterms:W3CDTF">2026-03-30T23:47:00Z</dcterms:modified>
</cp:coreProperties>
</file>